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244281" w:rsidRDefault="00D06100" w:rsidP="00121E7C">
      <w:pPr>
        <w:suppressAutoHyphens/>
        <w:spacing w:after="240" w:line="360" w:lineRule="exact"/>
        <w:ind w:firstLine="0"/>
        <w:jc w:val="center"/>
        <w:rPr>
          <w:b/>
          <w:sz w:val="28"/>
          <w:szCs w:val="28"/>
        </w:rPr>
      </w:pPr>
      <w:r w:rsidRPr="00244281">
        <w:rPr>
          <w:b/>
          <w:sz w:val="28"/>
          <w:szCs w:val="28"/>
        </w:rPr>
        <w:t>Информация о</w:t>
      </w:r>
      <w:r w:rsidR="00844BDC" w:rsidRPr="00244281">
        <w:rPr>
          <w:b/>
          <w:sz w:val="28"/>
          <w:szCs w:val="28"/>
        </w:rPr>
        <w:t xml:space="preserve"> несчастных случа</w:t>
      </w:r>
      <w:r w:rsidRPr="00244281">
        <w:rPr>
          <w:b/>
          <w:sz w:val="28"/>
          <w:szCs w:val="28"/>
        </w:rPr>
        <w:t>ях со смертельным исходом</w:t>
      </w:r>
      <w:r w:rsidRPr="00244281">
        <w:rPr>
          <w:b/>
          <w:sz w:val="28"/>
          <w:szCs w:val="28"/>
        </w:rPr>
        <w:br/>
      </w:r>
      <w:r w:rsidR="00844BDC" w:rsidRPr="00244281">
        <w:rPr>
          <w:b/>
          <w:sz w:val="28"/>
          <w:szCs w:val="28"/>
        </w:rPr>
        <w:t xml:space="preserve"> на энергоустановках</w:t>
      </w:r>
      <w:r w:rsidR="001B1CA2" w:rsidRPr="00244281">
        <w:rPr>
          <w:b/>
          <w:sz w:val="28"/>
          <w:szCs w:val="28"/>
        </w:rPr>
        <w:t xml:space="preserve"> организаций</w:t>
      </w:r>
      <w:r w:rsidR="00844BDC" w:rsidRPr="00244281">
        <w:rPr>
          <w:b/>
          <w:sz w:val="28"/>
          <w:szCs w:val="28"/>
        </w:rPr>
        <w:t xml:space="preserve">, подконтрольных </w:t>
      </w:r>
      <w:r w:rsidR="00072142" w:rsidRPr="00244281">
        <w:rPr>
          <w:b/>
          <w:sz w:val="28"/>
          <w:szCs w:val="28"/>
        </w:rPr>
        <w:t>органам</w:t>
      </w:r>
      <w:r w:rsidR="00844BDC" w:rsidRPr="00244281">
        <w:rPr>
          <w:b/>
          <w:sz w:val="28"/>
          <w:szCs w:val="28"/>
        </w:rPr>
        <w:t xml:space="preserve"> Ростехнадзора</w:t>
      </w:r>
      <w:r w:rsidR="00072142" w:rsidRPr="00244281">
        <w:rPr>
          <w:b/>
          <w:sz w:val="28"/>
          <w:szCs w:val="28"/>
        </w:rPr>
        <w:t>,</w:t>
      </w:r>
      <w:r w:rsidR="00844BDC" w:rsidRPr="00244281">
        <w:rPr>
          <w:b/>
          <w:sz w:val="28"/>
          <w:szCs w:val="28"/>
        </w:rPr>
        <w:t xml:space="preserve"> </w:t>
      </w:r>
      <w:r w:rsidR="007E6AAE" w:rsidRPr="00244281">
        <w:rPr>
          <w:b/>
          <w:sz w:val="28"/>
          <w:szCs w:val="28"/>
        </w:rPr>
        <w:t xml:space="preserve">за </w:t>
      </w:r>
      <w:r w:rsidR="00C579A6" w:rsidRPr="00244281">
        <w:rPr>
          <w:b/>
          <w:sz w:val="28"/>
          <w:szCs w:val="28"/>
        </w:rPr>
        <w:t>4</w:t>
      </w:r>
      <w:r w:rsidR="00934FC7" w:rsidRPr="00244281">
        <w:rPr>
          <w:b/>
          <w:sz w:val="28"/>
          <w:szCs w:val="28"/>
        </w:rPr>
        <w:t xml:space="preserve"> месяц</w:t>
      </w:r>
      <w:r w:rsidR="00EC012A" w:rsidRPr="00244281">
        <w:rPr>
          <w:b/>
          <w:sz w:val="28"/>
          <w:szCs w:val="28"/>
        </w:rPr>
        <w:t>а</w:t>
      </w:r>
      <w:r w:rsidR="00644DA8" w:rsidRPr="00244281">
        <w:rPr>
          <w:b/>
          <w:sz w:val="28"/>
          <w:szCs w:val="28"/>
        </w:rPr>
        <w:t xml:space="preserve"> 201</w:t>
      </w:r>
      <w:r w:rsidR="00EC012A" w:rsidRPr="00244281">
        <w:rPr>
          <w:b/>
          <w:sz w:val="28"/>
          <w:szCs w:val="28"/>
        </w:rPr>
        <w:t>9</w:t>
      </w:r>
      <w:r w:rsidR="00797CED" w:rsidRPr="00244281">
        <w:rPr>
          <w:b/>
          <w:sz w:val="28"/>
          <w:szCs w:val="28"/>
        </w:rPr>
        <w:t xml:space="preserve"> </w:t>
      </w:r>
      <w:r w:rsidR="00844BDC" w:rsidRPr="00244281">
        <w:rPr>
          <w:b/>
          <w:sz w:val="28"/>
          <w:szCs w:val="28"/>
        </w:rPr>
        <w:t>год</w:t>
      </w:r>
      <w:r w:rsidR="000052E2" w:rsidRPr="00244281">
        <w:rPr>
          <w:b/>
          <w:sz w:val="28"/>
          <w:szCs w:val="28"/>
        </w:rPr>
        <w:t>а</w:t>
      </w:r>
    </w:p>
    <w:p w:rsidR="00B408A7" w:rsidRPr="00244281" w:rsidRDefault="00B408A7" w:rsidP="00121E7C">
      <w:pPr>
        <w:suppressAutoHyphens/>
        <w:spacing w:after="240" w:line="360" w:lineRule="exact"/>
        <w:ind w:firstLine="0"/>
        <w:jc w:val="center"/>
        <w:rPr>
          <w:b/>
          <w:sz w:val="28"/>
          <w:szCs w:val="28"/>
        </w:rPr>
      </w:pPr>
    </w:p>
    <w:p w:rsidR="000B4FC2" w:rsidRPr="00244281" w:rsidRDefault="00D06100" w:rsidP="00B01732">
      <w:pPr>
        <w:pStyle w:val="ae"/>
        <w:numPr>
          <w:ilvl w:val="0"/>
          <w:numId w:val="4"/>
        </w:numPr>
        <w:suppressAutoHyphens/>
        <w:spacing w:before="240" w:line="440" w:lineRule="exact"/>
        <w:ind w:left="714" w:hanging="357"/>
        <w:jc w:val="center"/>
        <w:rPr>
          <w:sz w:val="28"/>
          <w:szCs w:val="28"/>
        </w:rPr>
      </w:pPr>
      <w:r w:rsidRPr="00244281">
        <w:rPr>
          <w:sz w:val="28"/>
          <w:szCs w:val="28"/>
        </w:rPr>
        <w:t xml:space="preserve">Анализ несчастных случаев со смертельным исходом, произошедших </w:t>
      </w:r>
      <w:r w:rsidR="00B01732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в поднадзорных </w:t>
      </w:r>
      <w:proofErr w:type="spellStart"/>
      <w:r w:rsidRPr="00244281">
        <w:rPr>
          <w:sz w:val="28"/>
          <w:szCs w:val="28"/>
        </w:rPr>
        <w:t>Ростехнадзору</w:t>
      </w:r>
      <w:proofErr w:type="spellEnd"/>
      <w:r w:rsidRPr="00244281">
        <w:rPr>
          <w:sz w:val="28"/>
          <w:szCs w:val="28"/>
        </w:rPr>
        <w:t xml:space="preserve"> организациям</w:t>
      </w:r>
      <w:r w:rsidR="004F37BD" w:rsidRPr="00244281">
        <w:rPr>
          <w:sz w:val="28"/>
          <w:szCs w:val="28"/>
        </w:rPr>
        <w:t xml:space="preserve"> </w:t>
      </w:r>
    </w:p>
    <w:p w:rsidR="00FD1599" w:rsidRPr="00244281" w:rsidRDefault="00FD1599" w:rsidP="00B01732">
      <w:pPr>
        <w:pStyle w:val="ae"/>
        <w:suppressAutoHyphens/>
        <w:spacing w:line="440" w:lineRule="exact"/>
        <w:ind w:left="714" w:firstLine="0"/>
        <w:rPr>
          <w:sz w:val="28"/>
          <w:szCs w:val="28"/>
        </w:rPr>
      </w:pPr>
    </w:p>
    <w:p w:rsidR="00624ABD" w:rsidRPr="00244281" w:rsidRDefault="004631B1" w:rsidP="004C3F04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За отч</w:t>
      </w:r>
      <w:r w:rsidR="005862E5" w:rsidRPr="00244281">
        <w:rPr>
          <w:sz w:val="28"/>
          <w:szCs w:val="28"/>
        </w:rPr>
        <w:t>ё</w:t>
      </w:r>
      <w:r w:rsidRPr="00244281">
        <w:rPr>
          <w:sz w:val="28"/>
          <w:szCs w:val="28"/>
        </w:rPr>
        <w:t>тный период 201</w:t>
      </w:r>
      <w:r w:rsidR="00EC012A" w:rsidRPr="00244281">
        <w:rPr>
          <w:sz w:val="28"/>
          <w:szCs w:val="28"/>
        </w:rPr>
        <w:t>9</w:t>
      </w:r>
      <w:r w:rsidRPr="00244281">
        <w:rPr>
          <w:sz w:val="28"/>
          <w:szCs w:val="28"/>
        </w:rPr>
        <w:t xml:space="preserve"> года произош</w:t>
      </w:r>
      <w:r w:rsidR="0000532C" w:rsidRPr="00244281">
        <w:rPr>
          <w:sz w:val="28"/>
          <w:szCs w:val="28"/>
        </w:rPr>
        <w:t>ло</w:t>
      </w:r>
      <w:r w:rsidRPr="00244281">
        <w:rPr>
          <w:sz w:val="28"/>
          <w:szCs w:val="28"/>
        </w:rPr>
        <w:t xml:space="preserve"> </w:t>
      </w:r>
      <w:r w:rsidR="00C579A6" w:rsidRPr="00244281">
        <w:rPr>
          <w:sz w:val="28"/>
          <w:szCs w:val="28"/>
        </w:rPr>
        <w:t>9</w:t>
      </w:r>
      <w:r w:rsidR="006A2B4E" w:rsidRPr="00244281">
        <w:rPr>
          <w:sz w:val="28"/>
          <w:szCs w:val="28"/>
        </w:rPr>
        <w:t xml:space="preserve"> несчастны</w:t>
      </w:r>
      <w:r w:rsidR="0000532C" w:rsidRPr="00244281">
        <w:rPr>
          <w:sz w:val="28"/>
          <w:szCs w:val="28"/>
        </w:rPr>
        <w:t>х</w:t>
      </w:r>
      <w:r w:rsidR="006A2B4E" w:rsidRPr="00244281">
        <w:rPr>
          <w:sz w:val="28"/>
          <w:szCs w:val="28"/>
        </w:rPr>
        <w:t xml:space="preserve"> случа</w:t>
      </w:r>
      <w:r w:rsidR="00C579A6" w:rsidRPr="00244281">
        <w:rPr>
          <w:sz w:val="28"/>
          <w:szCs w:val="28"/>
        </w:rPr>
        <w:t>ев</w:t>
      </w:r>
      <w:r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br/>
        <w:t>со смертельным исходом</w:t>
      </w:r>
      <w:r w:rsidR="006E05D7" w:rsidRPr="00244281">
        <w:rPr>
          <w:sz w:val="28"/>
          <w:szCs w:val="28"/>
        </w:rPr>
        <w:t xml:space="preserve">, </w:t>
      </w:r>
      <w:r w:rsidR="00D06100" w:rsidRPr="00244281">
        <w:rPr>
          <w:sz w:val="28"/>
          <w:szCs w:val="28"/>
        </w:rPr>
        <w:t xml:space="preserve">(зафиксирована гибель </w:t>
      </w:r>
      <w:r w:rsidR="00C579A6" w:rsidRPr="00244281">
        <w:rPr>
          <w:sz w:val="28"/>
          <w:szCs w:val="28"/>
        </w:rPr>
        <w:t>9</w:t>
      </w:r>
      <w:r w:rsidR="00D06100" w:rsidRPr="00244281">
        <w:rPr>
          <w:sz w:val="28"/>
          <w:szCs w:val="28"/>
        </w:rPr>
        <w:t xml:space="preserve"> человек)</w:t>
      </w:r>
      <w:r w:rsidRPr="00244281">
        <w:rPr>
          <w:sz w:val="28"/>
          <w:szCs w:val="28"/>
        </w:rPr>
        <w:t xml:space="preserve">, в то время как </w:t>
      </w:r>
      <w:r w:rsidR="004C3F04" w:rsidRPr="00244281">
        <w:rPr>
          <w:sz w:val="28"/>
          <w:szCs w:val="28"/>
        </w:rPr>
        <w:br/>
      </w:r>
      <w:r w:rsidR="002577E7" w:rsidRPr="00244281">
        <w:rPr>
          <w:sz w:val="28"/>
          <w:szCs w:val="28"/>
        </w:rPr>
        <w:t xml:space="preserve">за аналогичный период </w:t>
      </w:r>
      <w:r w:rsidRPr="00244281">
        <w:rPr>
          <w:sz w:val="28"/>
          <w:szCs w:val="28"/>
        </w:rPr>
        <w:t>в 201</w:t>
      </w:r>
      <w:r w:rsidR="00FD1599" w:rsidRPr="00244281">
        <w:rPr>
          <w:sz w:val="28"/>
          <w:szCs w:val="28"/>
        </w:rPr>
        <w:t>8</w:t>
      </w:r>
      <w:r w:rsidRPr="00244281">
        <w:rPr>
          <w:sz w:val="28"/>
          <w:szCs w:val="28"/>
        </w:rPr>
        <w:t xml:space="preserve"> году произош</w:t>
      </w:r>
      <w:r w:rsidR="0000532C" w:rsidRPr="00244281">
        <w:rPr>
          <w:sz w:val="28"/>
          <w:szCs w:val="28"/>
        </w:rPr>
        <w:t>ло</w:t>
      </w:r>
      <w:r w:rsidRPr="00244281">
        <w:rPr>
          <w:sz w:val="28"/>
          <w:szCs w:val="28"/>
        </w:rPr>
        <w:t xml:space="preserve"> </w:t>
      </w:r>
      <w:r w:rsidR="00994F5C" w:rsidRPr="00244281">
        <w:rPr>
          <w:sz w:val="28"/>
          <w:szCs w:val="28"/>
        </w:rPr>
        <w:t>8</w:t>
      </w:r>
      <w:r w:rsidRPr="00244281">
        <w:rPr>
          <w:sz w:val="28"/>
          <w:szCs w:val="28"/>
        </w:rPr>
        <w:t xml:space="preserve"> несчастны</w:t>
      </w:r>
      <w:r w:rsidR="0000532C" w:rsidRPr="00244281">
        <w:rPr>
          <w:sz w:val="28"/>
          <w:szCs w:val="28"/>
        </w:rPr>
        <w:t>х</w:t>
      </w:r>
      <w:r w:rsidRPr="00244281">
        <w:rPr>
          <w:sz w:val="28"/>
          <w:szCs w:val="28"/>
        </w:rPr>
        <w:t xml:space="preserve"> случа</w:t>
      </w:r>
      <w:r w:rsidR="00FD1599" w:rsidRPr="00244281">
        <w:rPr>
          <w:sz w:val="28"/>
          <w:szCs w:val="28"/>
        </w:rPr>
        <w:t>ев</w:t>
      </w:r>
      <w:r w:rsidR="002B1C96" w:rsidRPr="00244281">
        <w:rPr>
          <w:sz w:val="28"/>
          <w:szCs w:val="28"/>
        </w:rPr>
        <w:t>, в том числе групповы</w:t>
      </w:r>
      <w:r w:rsidR="007E5361">
        <w:rPr>
          <w:sz w:val="28"/>
          <w:szCs w:val="28"/>
        </w:rPr>
        <w:t>х</w:t>
      </w:r>
      <w:r w:rsidR="00994F5C" w:rsidRPr="00244281">
        <w:rPr>
          <w:sz w:val="28"/>
          <w:szCs w:val="28"/>
        </w:rPr>
        <w:t>.</w:t>
      </w:r>
    </w:p>
    <w:p w:rsidR="004C3F04" w:rsidRPr="00244281" w:rsidRDefault="004C3F04" w:rsidP="004C3F04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</w:p>
    <w:p w:rsidR="00177C4E" w:rsidRPr="00244281" w:rsidRDefault="00FD1599" w:rsidP="00FD1599">
      <w:pPr>
        <w:pStyle w:val="a4"/>
        <w:tabs>
          <w:tab w:val="left" w:pos="-57"/>
          <w:tab w:val="left" w:pos="709"/>
          <w:tab w:val="left" w:pos="851"/>
        </w:tabs>
        <w:spacing w:line="240" w:lineRule="auto"/>
        <w:ind w:right="-286" w:firstLine="0"/>
        <w:jc w:val="center"/>
        <w:rPr>
          <w:sz w:val="16"/>
          <w:szCs w:val="16"/>
        </w:rPr>
      </w:pPr>
      <w:r w:rsidRPr="00244281">
        <w:rPr>
          <w:noProof/>
        </w:rPr>
        <w:drawing>
          <wp:inline distT="0" distB="0" distL="0" distR="0" wp14:anchorId="7B4C132F" wp14:editId="3088F9C5">
            <wp:extent cx="6438900" cy="36766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080F" w:rsidRPr="00244281" w:rsidRDefault="00A00F6C" w:rsidP="00C01443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244281">
        <w:rPr>
          <w:sz w:val="28"/>
          <w:szCs w:val="28"/>
        </w:rPr>
        <w:tab/>
      </w:r>
    </w:p>
    <w:p w:rsidR="00FD1599" w:rsidRPr="00244281" w:rsidRDefault="00DB022B" w:rsidP="00FD1599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244281">
        <w:rPr>
          <w:sz w:val="28"/>
          <w:szCs w:val="28"/>
        </w:rPr>
        <w:tab/>
      </w:r>
      <w:r w:rsidR="002B1C96" w:rsidRPr="00244281">
        <w:rPr>
          <w:sz w:val="28"/>
          <w:szCs w:val="28"/>
        </w:rPr>
        <w:t xml:space="preserve">В электроустановках потребителей </w:t>
      </w:r>
      <w:r w:rsidR="004C3F04" w:rsidRPr="00244281">
        <w:rPr>
          <w:sz w:val="28"/>
          <w:szCs w:val="28"/>
        </w:rPr>
        <w:t>э</w:t>
      </w:r>
      <w:r w:rsidR="002B1C96" w:rsidRPr="00244281">
        <w:rPr>
          <w:sz w:val="28"/>
          <w:szCs w:val="28"/>
        </w:rPr>
        <w:t>лект</w:t>
      </w:r>
      <w:r w:rsidR="004C3F04" w:rsidRPr="00244281">
        <w:rPr>
          <w:sz w:val="28"/>
          <w:szCs w:val="28"/>
        </w:rPr>
        <w:t>р</w:t>
      </w:r>
      <w:r w:rsidR="002B1C96" w:rsidRPr="00244281">
        <w:rPr>
          <w:sz w:val="28"/>
          <w:szCs w:val="28"/>
        </w:rPr>
        <w:t xml:space="preserve">ической энергии произошло </w:t>
      </w:r>
      <w:r w:rsidR="004C3F04" w:rsidRPr="00244281">
        <w:rPr>
          <w:sz w:val="28"/>
          <w:szCs w:val="28"/>
        </w:rPr>
        <w:br/>
        <w:t>6 несчастных случаев со смертельным исходом (67%), в электрических сетях</w:t>
      </w:r>
      <w:r w:rsidR="004C3F04" w:rsidRPr="00244281">
        <w:rPr>
          <w:sz w:val="28"/>
          <w:szCs w:val="28"/>
        </w:rPr>
        <w:br/>
        <w:t xml:space="preserve"> – 2 (22%), и 1 (</w:t>
      </w:r>
      <w:proofErr w:type="gramStart"/>
      <w:r w:rsidR="004C3F04" w:rsidRPr="00244281">
        <w:rPr>
          <w:sz w:val="28"/>
          <w:szCs w:val="28"/>
        </w:rPr>
        <w:t>11%) не</w:t>
      </w:r>
      <w:proofErr w:type="gramEnd"/>
      <w:r w:rsidR="004C3F04" w:rsidRPr="00244281">
        <w:rPr>
          <w:sz w:val="28"/>
          <w:szCs w:val="28"/>
        </w:rPr>
        <w:t>счастный случай произошёл н</w:t>
      </w:r>
      <w:r w:rsidR="00FD1599" w:rsidRPr="00244281">
        <w:rPr>
          <w:sz w:val="28"/>
          <w:szCs w:val="28"/>
        </w:rPr>
        <w:t>а теплогенерирующих установ</w:t>
      </w:r>
      <w:r w:rsidR="007E5361">
        <w:rPr>
          <w:sz w:val="28"/>
          <w:szCs w:val="28"/>
        </w:rPr>
        <w:t>ках и тепловых сетях</w:t>
      </w:r>
      <w:r w:rsidR="00FD1599" w:rsidRPr="00244281">
        <w:rPr>
          <w:sz w:val="28"/>
          <w:szCs w:val="28"/>
        </w:rPr>
        <w:t xml:space="preserve"> (рис. 2). </w:t>
      </w:r>
    </w:p>
    <w:p w:rsidR="00FD1599" w:rsidRPr="00244281" w:rsidRDefault="00FD1599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jc w:val="center"/>
        <w:rPr>
          <w:sz w:val="28"/>
          <w:szCs w:val="28"/>
        </w:rPr>
      </w:pPr>
      <w:r w:rsidRPr="00244281">
        <w:rPr>
          <w:noProof/>
          <w:sz w:val="28"/>
          <w:szCs w:val="28"/>
        </w:rPr>
        <w:lastRenderedPageBreak/>
        <w:drawing>
          <wp:inline distT="0" distB="0" distL="0" distR="0" wp14:anchorId="11E2D29C" wp14:editId="45B66E8F">
            <wp:extent cx="5358810" cy="3179135"/>
            <wp:effectExtent l="0" t="0" r="13335" b="2159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21E8" w:rsidRPr="00244281" w:rsidRDefault="00F72E0D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244281">
        <w:rPr>
          <w:sz w:val="28"/>
          <w:szCs w:val="28"/>
        </w:rPr>
        <w:tab/>
      </w:r>
      <w:r w:rsidRPr="00244281">
        <w:rPr>
          <w:sz w:val="28"/>
          <w:szCs w:val="28"/>
        </w:rPr>
        <w:tab/>
      </w:r>
      <w:r w:rsidR="00251586" w:rsidRPr="00244281">
        <w:rPr>
          <w:sz w:val="28"/>
          <w:szCs w:val="28"/>
        </w:rPr>
        <w:t>Материалы о расследованных несчастных случаях</w:t>
      </w:r>
      <w:r w:rsidR="00BB4F74" w:rsidRPr="00244281">
        <w:rPr>
          <w:sz w:val="28"/>
          <w:szCs w:val="28"/>
        </w:rPr>
        <w:t xml:space="preserve"> </w:t>
      </w:r>
      <w:r w:rsidR="0012184B" w:rsidRPr="00244281">
        <w:rPr>
          <w:sz w:val="28"/>
          <w:szCs w:val="28"/>
        </w:rPr>
        <w:t xml:space="preserve">находятся </w:t>
      </w:r>
      <w:r w:rsidR="00251586" w:rsidRPr="00244281">
        <w:rPr>
          <w:sz w:val="28"/>
          <w:szCs w:val="28"/>
        </w:rPr>
        <w:br/>
      </w:r>
      <w:r w:rsidR="0012184B" w:rsidRPr="00244281">
        <w:rPr>
          <w:sz w:val="28"/>
          <w:szCs w:val="28"/>
        </w:rPr>
        <w:t xml:space="preserve">в открытом </w:t>
      </w:r>
      <w:r w:rsidR="001547D4" w:rsidRPr="00244281">
        <w:rPr>
          <w:sz w:val="28"/>
          <w:szCs w:val="28"/>
        </w:rPr>
        <w:t>доступ</w:t>
      </w:r>
      <w:r w:rsidR="0012184B" w:rsidRPr="00244281">
        <w:rPr>
          <w:sz w:val="28"/>
          <w:szCs w:val="28"/>
        </w:rPr>
        <w:t>е на официальном сайт</w:t>
      </w:r>
      <w:r w:rsidR="00634BBE" w:rsidRPr="00244281">
        <w:rPr>
          <w:sz w:val="28"/>
          <w:szCs w:val="28"/>
        </w:rPr>
        <w:t>е</w:t>
      </w:r>
      <w:r w:rsidR="0012184B" w:rsidRPr="00244281">
        <w:rPr>
          <w:sz w:val="28"/>
          <w:szCs w:val="28"/>
        </w:rPr>
        <w:t xml:space="preserve"> Федеральной службы </w:t>
      </w:r>
      <w:r w:rsidR="00251586" w:rsidRPr="00244281">
        <w:rPr>
          <w:sz w:val="28"/>
          <w:szCs w:val="28"/>
        </w:rPr>
        <w:br/>
      </w:r>
      <w:r w:rsidR="0012184B" w:rsidRPr="00244281">
        <w:rPr>
          <w:sz w:val="28"/>
          <w:szCs w:val="28"/>
        </w:rPr>
        <w:t>по экологическому, технологическому</w:t>
      </w:r>
      <w:r w:rsidR="002868BD" w:rsidRPr="00244281">
        <w:rPr>
          <w:sz w:val="28"/>
          <w:szCs w:val="28"/>
        </w:rPr>
        <w:t xml:space="preserve"> </w:t>
      </w:r>
      <w:r w:rsidR="0012184B" w:rsidRPr="00244281">
        <w:rPr>
          <w:sz w:val="28"/>
          <w:szCs w:val="28"/>
        </w:rPr>
        <w:t>и атомному надзору</w:t>
      </w:r>
      <w:r w:rsidR="009821E8" w:rsidRPr="00244281">
        <w:rPr>
          <w:sz w:val="28"/>
          <w:szCs w:val="28"/>
        </w:rPr>
        <w:t xml:space="preserve"> по ссылке http://www.gosnadzor.ru/energy/energy/lessons/</w:t>
      </w:r>
      <w:r w:rsidR="0012184B" w:rsidRPr="00244281">
        <w:rPr>
          <w:sz w:val="28"/>
          <w:szCs w:val="28"/>
        </w:rPr>
        <w:t>.</w:t>
      </w:r>
    </w:p>
    <w:p w:rsidR="00B408A7" w:rsidRPr="00244281" w:rsidRDefault="004C3F04" w:rsidP="00B408A7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3</w:t>
      </w:r>
      <w:r w:rsidR="008C62FB" w:rsidRPr="00244281">
        <w:rPr>
          <w:sz w:val="28"/>
          <w:szCs w:val="28"/>
        </w:rPr>
        <w:t xml:space="preserve"> </w:t>
      </w:r>
      <w:r w:rsidR="00044581" w:rsidRPr="00244281">
        <w:rPr>
          <w:sz w:val="28"/>
          <w:szCs w:val="28"/>
        </w:rPr>
        <w:t>несчастн</w:t>
      </w:r>
      <w:r w:rsidRPr="00244281">
        <w:rPr>
          <w:sz w:val="28"/>
          <w:szCs w:val="28"/>
        </w:rPr>
        <w:t>ых</w:t>
      </w:r>
      <w:r w:rsidR="00044581" w:rsidRPr="00244281">
        <w:rPr>
          <w:sz w:val="28"/>
          <w:szCs w:val="28"/>
        </w:rPr>
        <w:t xml:space="preserve"> случа</w:t>
      </w:r>
      <w:r w:rsidRPr="00244281">
        <w:rPr>
          <w:sz w:val="28"/>
          <w:szCs w:val="28"/>
        </w:rPr>
        <w:t>я</w:t>
      </w:r>
      <w:r w:rsidR="00044581" w:rsidRPr="00244281">
        <w:rPr>
          <w:sz w:val="28"/>
          <w:szCs w:val="28"/>
        </w:rPr>
        <w:t xml:space="preserve"> со смертельным исходом произошл</w:t>
      </w:r>
      <w:r w:rsidR="007E5361">
        <w:rPr>
          <w:sz w:val="28"/>
          <w:szCs w:val="28"/>
        </w:rPr>
        <w:t>о</w:t>
      </w:r>
      <w:r w:rsidR="00044581" w:rsidRPr="00244281">
        <w:rPr>
          <w:sz w:val="28"/>
          <w:szCs w:val="28"/>
        </w:rPr>
        <w:t xml:space="preserve"> в организациях, поднадзорных </w:t>
      </w:r>
      <w:r w:rsidR="008C62FB" w:rsidRPr="00244281">
        <w:rPr>
          <w:sz w:val="28"/>
          <w:szCs w:val="28"/>
        </w:rPr>
        <w:t xml:space="preserve">Дальневосточному </w:t>
      </w:r>
      <w:r w:rsidR="00044581" w:rsidRPr="00244281">
        <w:rPr>
          <w:sz w:val="28"/>
          <w:szCs w:val="28"/>
        </w:rPr>
        <w:t>управлени</w:t>
      </w:r>
      <w:r w:rsidR="002C1BAB" w:rsidRPr="00244281">
        <w:rPr>
          <w:sz w:val="28"/>
          <w:szCs w:val="28"/>
        </w:rPr>
        <w:t>ю</w:t>
      </w:r>
      <w:r w:rsidR="00044581" w:rsidRPr="00244281">
        <w:rPr>
          <w:sz w:val="28"/>
          <w:szCs w:val="28"/>
        </w:rPr>
        <w:t xml:space="preserve"> Ростехнадзора</w:t>
      </w:r>
      <w:r w:rsidR="002C1BAB" w:rsidRPr="00244281">
        <w:rPr>
          <w:sz w:val="28"/>
          <w:szCs w:val="28"/>
        </w:rPr>
        <w:t xml:space="preserve">, по 1 несчастному случаю произошло на территории </w:t>
      </w:r>
      <w:r w:rsidR="00EA20BF" w:rsidRPr="00244281">
        <w:rPr>
          <w:sz w:val="28"/>
          <w:szCs w:val="28"/>
        </w:rPr>
        <w:t xml:space="preserve">Верхне-Донского, </w:t>
      </w:r>
      <w:r w:rsidR="002C1BAB" w:rsidRPr="00244281">
        <w:rPr>
          <w:sz w:val="28"/>
          <w:szCs w:val="28"/>
        </w:rPr>
        <w:t xml:space="preserve">Межрегионального технологического, </w:t>
      </w:r>
      <w:r w:rsidR="00EA20BF" w:rsidRPr="00244281">
        <w:rPr>
          <w:sz w:val="28"/>
          <w:szCs w:val="28"/>
        </w:rPr>
        <w:t xml:space="preserve">Нижне-Волжского, </w:t>
      </w:r>
      <w:proofErr w:type="spellStart"/>
      <w:r w:rsidR="002C1BAB" w:rsidRPr="00244281">
        <w:rPr>
          <w:sz w:val="28"/>
          <w:szCs w:val="28"/>
        </w:rPr>
        <w:t>Приокского</w:t>
      </w:r>
      <w:proofErr w:type="spellEnd"/>
      <w:r w:rsidR="002C1BAB" w:rsidRPr="00244281">
        <w:rPr>
          <w:sz w:val="28"/>
          <w:szCs w:val="28"/>
        </w:rPr>
        <w:t xml:space="preserve">, </w:t>
      </w:r>
      <w:r w:rsidR="00EA20BF" w:rsidRPr="00244281">
        <w:rPr>
          <w:sz w:val="28"/>
          <w:szCs w:val="28"/>
        </w:rPr>
        <w:t>Северо-Уральского</w:t>
      </w:r>
      <w:r w:rsidR="002C1BAB" w:rsidRPr="00244281">
        <w:rPr>
          <w:sz w:val="28"/>
          <w:szCs w:val="28"/>
        </w:rPr>
        <w:t xml:space="preserve"> </w:t>
      </w:r>
      <w:r w:rsidR="00EA20BF" w:rsidRPr="00244281">
        <w:rPr>
          <w:sz w:val="28"/>
          <w:szCs w:val="28"/>
        </w:rPr>
        <w:br/>
        <w:t xml:space="preserve">и </w:t>
      </w:r>
      <w:r w:rsidR="002C1BAB" w:rsidRPr="00244281">
        <w:rPr>
          <w:sz w:val="28"/>
          <w:szCs w:val="28"/>
        </w:rPr>
        <w:t xml:space="preserve">Центрального управлений Ростехнадзора </w:t>
      </w:r>
      <w:r w:rsidR="002D04A1" w:rsidRPr="00244281">
        <w:rPr>
          <w:sz w:val="28"/>
          <w:szCs w:val="28"/>
        </w:rPr>
        <w:t xml:space="preserve">(рис. </w:t>
      </w:r>
      <w:r w:rsidR="00834FB9" w:rsidRPr="00244281">
        <w:rPr>
          <w:sz w:val="28"/>
          <w:szCs w:val="28"/>
        </w:rPr>
        <w:t>3</w:t>
      </w:r>
      <w:r w:rsidR="002D04A1" w:rsidRPr="00244281">
        <w:rPr>
          <w:sz w:val="28"/>
          <w:szCs w:val="28"/>
        </w:rPr>
        <w:t>)</w:t>
      </w:r>
      <w:r w:rsidR="00044581" w:rsidRPr="00244281">
        <w:rPr>
          <w:sz w:val="28"/>
          <w:szCs w:val="28"/>
        </w:rPr>
        <w:t>.</w:t>
      </w:r>
    </w:p>
    <w:p w:rsidR="00044581" w:rsidRPr="00244281" w:rsidRDefault="00044581" w:rsidP="00B408A7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0"/>
      </w:pPr>
      <w:r w:rsidRPr="00244281">
        <w:rPr>
          <w:noProof/>
          <w:shd w:val="clear" w:color="auto" w:fill="FFFFFF" w:themeFill="background1"/>
        </w:rPr>
        <w:drawing>
          <wp:inline distT="0" distB="0" distL="0" distR="0" wp14:anchorId="02BC2D29" wp14:editId="081D1CC5">
            <wp:extent cx="60579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184B" w:rsidRPr="00244281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244281">
        <w:rPr>
          <w:sz w:val="28"/>
          <w:szCs w:val="28"/>
        </w:rPr>
        <w:lastRenderedPageBreak/>
        <w:t>Обстоятельства несчастн</w:t>
      </w:r>
      <w:r w:rsidR="0086530F" w:rsidRPr="00244281">
        <w:rPr>
          <w:sz w:val="28"/>
          <w:szCs w:val="28"/>
        </w:rPr>
        <w:t xml:space="preserve">ых случаев </w:t>
      </w:r>
      <w:r w:rsidR="006E7429" w:rsidRPr="00244281">
        <w:rPr>
          <w:sz w:val="28"/>
          <w:szCs w:val="28"/>
        </w:rPr>
        <w:t>со смертельным исходом,</w:t>
      </w:r>
      <w:r w:rsidR="001E5B9F" w:rsidRPr="00244281">
        <w:rPr>
          <w:sz w:val="28"/>
          <w:szCs w:val="28"/>
        </w:rPr>
        <w:t xml:space="preserve"> произошедших за последний меся</w:t>
      </w:r>
      <w:r w:rsidR="0012184B" w:rsidRPr="00244281">
        <w:rPr>
          <w:sz w:val="28"/>
          <w:szCs w:val="28"/>
        </w:rPr>
        <w:t>ц</w:t>
      </w:r>
    </w:p>
    <w:p w:rsidR="00077327" w:rsidRPr="00244281" w:rsidRDefault="00077327" w:rsidP="00D95A4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D92267" w:rsidRPr="00244281" w:rsidRDefault="00EA20BF" w:rsidP="00D95A4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u w:val="single"/>
        </w:rPr>
      </w:pPr>
      <w:r w:rsidRPr="00244281">
        <w:rPr>
          <w:sz w:val="28"/>
          <w:szCs w:val="28"/>
        </w:rPr>
        <w:t>В апреле</w:t>
      </w:r>
      <w:r w:rsidR="00834FB9" w:rsidRPr="00244281">
        <w:rPr>
          <w:sz w:val="28"/>
          <w:szCs w:val="28"/>
        </w:rPr>
        <w:t xml:space="preserve"> 2019 г.</w:t>
      </w:r>
      <w:r w:rsidR="00D92267" w:rsidRPr="00244281">
        <w:rPr>
          <w:sz w:val="28"/>
          <w:szCs w:val="28"/>
        </w:rPr>
        <w:t xml:space="preserve"> произошло </w:t>
      </w:r>
      <w:r w:rsidRPr="00244281">
        <w:rPr>
          <w:sz w:val="28"/>
          <w:szCs w:val="28"/>
        </w:rPr>
        <w:t>7</w:t>
      </w:r>
      <w:r w:rsidR="00D92267" w:rsidRPr="00244281">
        <w:rPr>
          <w:sz w:val="28"/>
          <w:szCs w:val="28"/>
        </w:rPr>
        <w:t xml:space="preserve"> несчастных случа</w:t>
      </w:r>
      <w:r w:rsidRPr="00244281">
        <w:rPr>
          <w:sz w:val="28"/>
          <w:szCs w:val="28"/>
        </w:rPr>
        <w:t>ев</w:t>
      </w:r>
      <w:r w:rsidR="00077327" w:rsidRPr="00244281">
        <w:rPr>
          <w:sz w:val="28"/>
          <w:szCs w:val="28"/>
        </w:rPr>
        <w:t xml:space="preserve"> со смертельным исходом</w:t>
      </w:r>
      <w:r w:rsidR="00CA5072" w:rsidRPr="00244281">
        <w:rPr>
          <w:sz w:val="28"/>
          <w:szCs w:val="28"/>
        </w:rPr>
        <w:t>.</w:t>
      </w:r>
    </w:p>
    <w:p w:rsidR="00C01443" w:rsidRPr="00244281" w:rsidRDefault="002577E7" w:rsidP="004C5596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44281">
        <w:rPr>
          <w:b/>
          <w:sz w:val="28"/>
          <w:szCs w:val="28"/>
        </w:rPr>
        <w:t>2.1</w:t>
      </w:r>
      <w:r w:rsidR="003314A3" w:rsidRPr="00244281">
        <w:rPr>
          <w:b/>
          <w:sz w:val="28"/>
          <w:szCs w:val="28"/>
        </w:rPr>
        <w:t>.</w:t>
      </w:r>
      <w:r w:rsidRPr="00244281">
        <w:rPr>
          <w:sz w:val="28"/>
          <w:szCs w:val="28"/>
        </w:rPr>
        <w:t xml:space="preserve"> </w:t>
      </w:r>
      <w:r w:rsidR="0012048A" w:rsidRPr="00244281">
        <w:rPr>
          <w:sz w:val="28"/>
          <w:szCs w:val="28"/>
        </w:rPr>
        <w:t>Несчастный случай со смертельным исходом произошёл</w:t>
      </w:r>
      <w:r w:rsidR="006D62A3" w:rsidRPr="00244281">
        <w:rPr>
          <w:sz w:val="28"/>
          <w:szCs w:val="28"/>
        </w:rPr>
        <w:t xml:space="preserve"> </w:t>
      </w:r>
      <w:r w:rsidR="00EA20BF" w:rsidRPr="00244281">
        <w:rPr>
          <w:sz w:val="28"/>
          <w:szCs w:val="28"/>
        </w:rPr>
        <w:t>1</w:t>
      </w:r>
      <w:r w:rsidR="003314A3" w:rsidRPr="00244281">
        <w:rPr>
          <w:sz w:val="28"/>
          <w:szCs w:val="28"/>
        </w:rPr>
        <w:t xml:space="preserve"> </w:t>
      </w:r>
      <w:r w:rsidR="00EA20BF" w:rsidRPr="00244281">
        <w:rPr>
          <w:sz w:val="28"/>
          <w:szCs w:val="28"/>
        </w:rPr>
        <w:t>апреля</w:t>
      </w:r>
      <w:r w:rsidR="003314A3" w:rsidRPr="00244281">
        <w:rPr>
          <w:sz w:val="28"/>
          <w:szCs w:val="28"/>
        </w:rPr>
        <w:t xml:space="preserve"> </w:t>
      </w:r>
      <w:r w:rsidR="00651153" w:rsidRPr="00244281">
        <w:rPr>
          <w:sz w:val="28"/>
          <w:szCs w:val="28"/>
        </w:rPr>
        <w:br/>
      </w:r>
      <w:r w:rsidR="0012048A" w:rsidRPr="00244281">
        <w:rPr>
          <w:sz w:val="28"/>
          <w:szCs w:val="28"/>
        </w:rPr>
        <w:t>201</w:t>
      </w:r>
      <w:r w:rsidR="006D62A3" w:rsidRPr="00244281">
        <w:rPr>
          <w:sz w:val="28"/>
          <w:szCs w:val="28"/>
        </w:rPr>
        <w:t>9</w:t>
      </w:r>
      <w:r w:rsidR="003314A3" w:rsidRPr="00244281">
        <w:rPr>
          <w:sz w:val="28"/>
          <w:szCs w:val="28"/>
        </w:rPr>
        <w:t xml:space="preserve"> г.</w:t>
      </w:r>
      <w:r w:rsidR="00F42E76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на</w:t>
      </w:r>
      <w:r w:rsidR="00502B79" w:rsidRPr="00244281">
        <w:rPr>
          <w:sz w:val="28"/>
          <w:szCs w:val="28"/>
        </w:rPr>
        <w:t xml:space="preserve"> </w:t>
      </w:r>
      <w:proofErr w:type="spellStart"/>
      <w:r w:rsidR="00EA20BF" w:rsidRPr="00244281">
        <w:rPr>
          <w:sz w:val="28"/>
          <w:szCs w:val="28"/>
        </w:rPr>
        <w:t>Облученск</w:t>
      </w:r>
      <w:r w:rsidR="00077327" w:rsidRPr="00244281">
        <w:rPr>
          <w:sz w:val="28"/>
          <w:szCs w:val="28"/>
        </w:rPr>
        <w:t>ой</w:t>
      </w:r>
      <w:proofErr w:type="spellEnd"/>
      <w:r w:rsidR="00EA20BF" w:rsidRPr="00244281">
        <w:rPr>
          <w:sz w:val="28"/>
          <w:szCs w:val="28"/>
        </w:rPr>
        <w:t xml:space="preserve"> дистанци</w:t>
      </w:r>
      <w:r w:rsidR="00077327" w:rsidRPr="00244281">
        <w:rPr>
          <w:sz w:val="28"/>
          <w:szCs w:val="28"/>
        </w:rPr>
        <w:t>и</w:t>
      </w:r>
      <w:r w:rsidR="00EA20BF" w:rsidRPr="00244281">
        <w:rPr>
          <w:sz w:val="28"/>
          <w:szCs w:val="28"/>
        </w:rPr>
        <w:t xml:space="preserve"> электроснабжения</w:t>
      </w:r>
      <w:r w:rsidR="00077327" w:rsidRPr="00244281">
        <w:rPr>
          <w:sz w:val="28"/>
          <w:szCs w:val="28"/>
        </w:rPr>
        <w:t xml:space="preserve"> – </w:t>
      </w:r>
      <w:r w:rsidR="00EA20BF" w:rsidRPr="00244281">
        <w:rPr>
          <w:sz w:val="28"/>
          <w:szCs w:val="28"/>
        </w:rPr>
        <w:t>структурно</w:t>
      </w:r>
      <w:r w:rsidR="00077327" w:rsidRPr="00244281">
        <w:rPr>
          <w:sz w:val="28"/>
          <w:szCs w:val="28"/>
        </w:rPr>
        <w:t>м</w:t>
      </w:r>
      <w:r w:rsidR="00EA20BF" w:rsidRPr="00244281">
        <w:rPr>
          <w:sz w:val="28"/>
          <w:szCs w:val="28"/>
        </w:rPr>
        <w:t xml:space="preserve"> подразделени</w:t>
      </w:r>
      <w:r w:rsidR="00077327" w:rsidRPr="00244281">
        <w:rPr>
          <w:sz w:val="28"/>
          <w:szCs w:val="28"/>
        </w:rPr>
        <w:t xml:space="preserve">и </w:t>
      </w:r>
      <w:r w:rsidR="00EA20BF" w:rsidRPr="00244281">
        <w:rPr>
          <w:sz w:val="28"/>
          <w:szCs w:val="28"/>
        </w:rPr>
        <w:t>Дальневосточной дирекции по энергообеспечению</w:t>
      </w:r>
      <w:r w:rsidR="00077327" w:rsidRPr="00244281">
        <w:rPr>
          <w:sz w:val="28"/>
          <w:szCs w:val="28"/>
        </w:rPr>
        <w:t xml:space="preserve"> – </w:t>
      </w:r>
      <w:r w:rsidR="00EA20BF" w:rsidRPr="00244281">
        <w:rPr>
          <w:sz w:val="28"/>
          <w:szCs w:val="28"/>
        </w:rPr>
        <w:t>структурно</w:t>
      </w:r>
      <w:r w:rsidR="00062530" w:rsidRPr="00244281">
        <w:rPr>
          <w:sz w:val="28"/>
          <w:szCs w:val="28"/>
        </w:rPr>
        <w:t>го</w:t>
      </w:r>
      <w:r w:rsidR="00EA20BF" w:rsidRPr="00244281">
        <w:rPr>
          <w:sz w:val="28"/>
          <w:szCs w:val="28"/>
        </w:rPr>
        <w:t xml:space="preserve"> подразделени</w:t>
      </w:r>
      <w:r w:rsidR="00062530" w:rsidRPr="00244281">
        <w:rPr>
          <w:sz w:val="28"/>
          <w:szCs w:val="28"/>
        </w:rPr>
        <w:t>я</w:t>
      </w:r>
      <w:r w:rsidR="00EA20BF" w:rsidRPr="00244281">
        <w:rPr>
          <w:sz w:val="28"/>
          <w:szCs w:val="28"/>
        </w:rPr>
        <w:t xml:space="preserve"> </w:t>
      </w:r>
      <w:r w:rsidR="004C5596" w:rsidRPr="00244281">
        <w:rPr>
          <w:sz w:val="28"/>
          <w:szCs w:val="28"/>
        </w:rPr>
        <w:t>«</w:t>
      </w:r>
      <w:proofErr w:type="spellStart"/>
      <w:r w:rsidR="00EA20BF" w:rsidRPr="00244281">
        <w:rPr>
          <w:sz w:val="28"/>
          <w:szCs w:val="28"/>
        </w:rPr>
        <w:t>Трансэнерго</w:t>
      </w:r>
      <w:proofErr w:type="spellEnd"/>
      <w:r w:rsidR="004C5596" w:rsidRPr="00244281">
        <w:rPr>
          <w:sz w:val="28"/>
          <w:szCs w:val="28"/>
        </w:rPr>
        <w:t xml:space="preserve">» – </w:t>
      </w:r>
      <w:r w:rsidR="00EA20BF" w:rsidRPr="00244281">
        <w:rPr>
          <w:sz w:val="28"/>
          <w:szCs w:val="28"/>
        </w:rPr>
        <w:t>филиала ОАО "РЖД"</w:t>
      </w:r>
      <w:r w:rsidR="00513675" w:rsidRPr="00244281">
        <w:rPr>
          <w:sz w:val="28"/>
          <w:szCs w:val="28"/>
        </w:rPr>
        <w:t xml:space="preserve">, </w:t>
      </w:r>
      <w:r w:rsidR="00077327" w:rsidRPr="00244281">
        <w:rPr>
          <w:sz w:val="28"/>
          <w:szCs w:val="28"/>
        </w:rPr>
        <w:t>Еврейская а</w:t>
      </w:r>
      <w:r w:rsidR="00EA20BF" w:rsidRPr="00244281">
        <w:rPr>
          <w:sz w:val="28"/>
          <w:szCs w:val="28"/>
        </w:rPr>
        <w:t>втономная область</w:t>
      </w:r>
      <w:r w:rsidR="006D62A3" w:rsidRPr="00244281">
        <w:rPr>
          <w:sz w:val="28"/>
          <w:szCs w:val="28"/>
        </w:rPr>
        <w:t>.</w:t>
      </w:r>
    </w:p>
    <w:p w:rsidR="0012048A" w:rsidRPr="00244281" w:rsidRDefault="0012048A" w:rsidP="006D62A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При выполнении работ</w:t>
      </w:r>
      <w:r w:rsidR="00062530" w:rsidRPr="00244281">
        <w:rPr>
          <w:sz w:val="28"/>
          <w:szCs w:val="28"/>
        </w:rPr>
        <w:t>ы</w:t>
      </w:r>
      <w:r w:rsidR="00077327" w:rsidRPr="00244281">
        <w:rPr>
          <w:sz w:val="28"/>
          <w:szCs w:val="28"/>
        </w:rPr>
        <w:t xml:space="preserve"> по осмотру трансформатора собственных нужд ТСН-1 на тяговой подстанции Карьерный </w:t>
      </w:r>
      <w:proofErr w:type="spellStart"/>
      <w:r w:rsidR="00077327" w:rsidRPr="00244281">
        <w:rPr>
          <w:sz w:val="28"/>
          <w:szCs w:val="28"/>
        </w:rPr>
        <w:t>Облученской</w:t>
      </w:r>
      <w:proofErr w:type="spellEnd"/>
      <w:r w:rsidR="00077327" w:rsidRPr="00244281">
        <w:rPr>
          <w:sz w:val="28"/>
          <w:szCs w:val="28"/>
        </w:rPr>
        <w:t xml:space="preserve"> дистанции электроснабжения старший электромеханик приблизился на недопустимое расстояние к токоведущим частям, что привело </w:t>
      </w:r>
      <w:r w:rsidR="007E5361">
        <w:rPr>
          <w:sz w:val="28"/>
          <w:szCs w:val="28"/>
        </w:rPr>
        <w:br/>
      </w:r>
      <w:r w:rsidR="00077327" w:rsidRPr="00244281">
        <w:rPr>
          <w:sz w:val="28"/>
          <w:szCs w:val="28"/>
        </w:rPr>
        <w:t xml:space="preserve">к возникновению электрической дуги, в результате которой он получил </w:t>
      </w:r>
      <w:proofErr w:type="gramStart"/>
      <w:r w:rsidR="00077327" w:rsidRPr="00244281">
        <w:rPr>
          <w:sz w:val="28"/>
          <w:szCs w:val="28"/>
        </w:rPr>
        <w:t>тяжёлую</w:t>
      </w:r>
      <w:proofErr w:type="gramEnd"/>
      <w:r w:rsidR="00077327" w:rsidRPr="00244281">
        <w:rPr>
          <w:sz w:val="28"/>
          <w:szCs w:val="28"/>
        </w:rPr>
        <w:t xml:space="preserve"> электротравму (ожоги площадью 90% тела, травматический шок). Пострадавший скончался 05.04.2019.</w:t>
      </w:r>
    </w:p>
    <w:p w:rsidR="00513675" w:rsidRPr="00244281" w:rsidRDefault="002577E7" w:rsidP="00062530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b/>
          <w:sz w:val="28"/>
          <w:szCs w:val="28"/>
        </w:rPr>
        <w:t>2.2</w:t>
      </w:r>
      <w:r w:rsidR="003314A3" w:rsidRPr="00244281">
        <w:rPr>
          <w:b/>
          <w:sz w:val="28"/>
          <w:szCs w:val="28"/>
        </w:rPr>
        <w:t>.</w:t>
      </w:r>
      <w:r w:rsidRPr="00244281">
        <w:rPr>
          <w:sz w:val="28"/>
          <w:szCs w:val="28"/>
        </w:rPr>
        <w:t xml:space="preserve"> </w:t>
      </w:r>
      <w:r w:rsidR="001547D4" w:rsidRPr="00244281">
        <w:rPr>
          <w:sz w:val="28"/>
          <w:szCs w:val="28"/>
        </w:rPr>
        <w:t>Несчастный случай со смертельным исходом произошёл</w:t>
      </w:r>
      <w:r w:rsidR="00513675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4</w:t>
      </w:r>
      <w:r w:rsidR="003314A3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апреля</w:t>
      </w:r>
      <w:r w:rsidR="003314A3" w:rsidRPr="00244281">
        <w:rPr>
          <w:sz w:val="28"/>
          <w:szCs w:val="28"/>
        </w:rPr>
        <w:t xml:space="preserve"> </w:t>
      </w:r>
      <w:r w:rsidR="00062530" w:rsidRPr="00244281">
        <w:rPr>
          <w:sz w:val="28"/>
          <w:szCs w:val="28"/>
        </w:rPr>
        <w:br/>
      </w:r>
      <w:r w:rsidR="001547D4" w:rsidRPr="00244281">
        <w:rPr>
          <w:sz w:val="28"/>
          <w:szCs w:val="28"/>
        </w:rPr>
        <w:t>201</w:t>
      </w:r>
      <w:r w:rsidR="00513675" w:rsidRPr="00244281">
        <w:rPr>
          <w:sz w:val="28"/>
          <w:szCs w:val="28"/>
        </w:rPr>
        <w:t>9</w:t>
      </w:r>
      <w:r w:rsidR="001547D4" w:rsidRPr="00244281">
        <w:rPr>
          <w:sz w:val="28"/>
          <w:szCs w:val="28"/>
        </w:rPr>
        <w:t xml:space="preserve"> </w:t>
      </w:r>
      <w:r w:rsidR="00A52E05" w:rsidRPr="00244281">
        <w:rPr>
          <w:sz w:val="28"/>
          <w:szCs w:val="28"/>
        </w:rPr>
        <w:t xml:space="preserve">г. </w:t>
      </w:r>
      <w:r w:rsidR="001547D4" w:rsidRPr="00244281">
        <w:rPr>
          <w:sz w:val="28"/>
          <w:szCs w:val="28"/>
        </w:rPr>
        <w:t xml:space="preserve">в </w:t>
      </w:r>
      <w:r w:rsidR="00077327" w:rsidRPr="00244281">
        <w:rPr>
          <w:sz w:val="28"/>
          <w:szCs w:val="28"/>
        </w:rPr>
        <w:t xml:space="preserve">Муниципальном унитарном трамвайно-троллейбусном предприятии </w:t>
      </w:r>
      <w:r w:rsidR="00062530" w:rsidRPr="00244281">
        <w:rPr>
          <w:sz w:val="28"/>
          <w:szCs w:val="28"/>
        </w:rPr>
        <w:br/>
      </w:r>
      <w:r w:rsidR="00077327" w:rsidRPr="00244281">
        <w:rPr>
          <w:sz w:val="28"/>
          <w:szCs w:val="28"/>
        </w:rPr>
        <w:t>г. Смоленска</w:t>
      </w:r>
      <w:r w:rsidR="00062530" w:rsidRPr="00244281">
        <w:rPr>
          <w:sz w:val="28"/>
          <w:szCs w:val="28"/>
        </w:rPr>
        <w:t xml:space="preserve"> (далее – МУТТП),</w:t>
      </w:r>
      <w:r w:rsidR="00C27E90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Смоленская область</w:t>
      </w:r>
      <w:r w:rsidR="001547D4" w:rsidRPr="00244281">
        <w:rPr>
          <w:sz w:val="28"/>
          <w:szCs w:val="28"/>
        </w:rPr>
        <w:t>.</w:t>
      </w:r>
    </w:p>
    <w:p w:rsidR="00077327" w:rsidRPr="00244281" w:rsidRDefault="001547D4" w:rsidP="00077327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i/>
          <w:sz w:val="28"/>
          <w:szCs w:val="28"/>
        </w:rPr>
        <w:t xml:space="preserve"> </w:t>
      </w: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</w:t>
      </w:r>
      <w:r w:rsidR="00062530" w:rsidRPr="00244281">
        <w:rPr>
          <w:sz w:val="28"/>
          <w:szCs w:val="28"/>
        </w:rPr>
        <w:t>В</w:t>
      </w:r>
      <w:r w:rsidR="00077327" w:rsidRPr="00244281">
        <w:rPr>
          <w:sz w:val="28"/>
          <w:szCs w:val="28"/>
        </w:rPr>
        <w:t xml:space="preserve"> 09:20 мастер участка тяговых подстанций </w:t>
      </w:r>
      <w:r w:rsidR="005B5A74" w:rsidRPr="00244281">
        <w:rPr>
          <w:sz w:val="28"/>
          <w:szCs w:val="28"/>
        </w:rPr>
        <w:t xml:space="preserve">и инженер по наладке и испытаниям оборудования </w:t>
      </w:r>
      <w:r w:rsidR="00077327" w:rsidRPr="00244281">
        <w:rPr>
          <w:sz w:val="28"/>
          <w:szCs w:val="28"/>
        </w:rPr>
        <w:t xml:space="preserve">прибыл </w:t>
      </w:r>
      <w:r w:rsidR="005B5A74" w:rsidRPr="00244281">
        <w:rPr>
          <w:sz w:val="28"/>
          <w:szCs w:val="28"/>
        </w:rPr>
        <w:br/>
      </w:r>
      <w:r w:rsidR="00062530" w:rsidRPr="00244281">
        <w:rPr>
          <w:sz w:val="28"/>
          <w:szCs w:val="28"/>
        </w:rPr>
        <w:t>на</w:t>
      </w:r>
      <w:r w:rsidR="00077327" w:rsidRPr="00244281">
        <w:rPr>
          <w:sz w:val="28"/>
          <w:szCs w:val="28"/>
        </w:rPr>
        <w:t xml:space="preserve"> электрическую тяговую подстанцию № 2 (далее – ЭТП №</w:t>
      </w:r>
      <w:r w:rsidR="00062530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2), принадлежащую МУТТП, для проведения ежемесячного осмотра электрооборудования ЭТП № 2. В ЭТП № 2 их встретил дежурный электромонт</w:t>
      </w:r>
      <w:r w:rsidR="00062530" w:rsidRPr="00244281">
        <w:rPr>
          <w:sz w:val="28"/>
          <w:szCs w:val="28"/>
        </w:rPr>
        <w:t>ё</w:t>
      </w:r>
      <w:r w:rsidR="00077327" w:rsidRPr="00244281">
        <w:rPr>
          <w:sz w:val="28"/>
          <w:szCs w:val="28"/>
        </w:rPr>
        <w:t>р тяговой подстанции</w:t>
      </w:r>
      <w:r w:rsidR="005B5A74" w:rsidRPr="00244281">
        <w:rPr>
          <w:sz w:val="28"/>
          <w:szCs w:val="28"/>
        </w:rPr>
        <w:t xml:space="preserve">. </w:t>
      </w:r>
      <w:r w:rsidR="00077327" w:rsidRPr="00244281">
        <w:rPr>
          <w:sz w:val="28"/>
          <w:szCs w:val="28"/>
        </w:rPr>
        <w:t xml:space="preserve">При осмотре ячейки № 6 секции № 2 трансформатора напряжения № 2 (далее – ТП </w:t>
      </w:r>
      <w:r w:rsidR="005B5A74" w:rsidRPr="00244281">
        <w:rPr>
          <w:sz w:val="28"/>
          <w:szCs w:val="28"/>
        </w:rPr>
        <w:br/>
      </w:r>
      <w:r w:rsidR="00077327" w:rsidRPr="00244281">
        <w:rPr>
          <w:sz w:val="28"/>
          <w:szCs w:val="28"/>
        </w:rPr>
        <w:t xml:space="preserve">№ 2) </w:t>
      </w:r>
      <w:r w:rsidR="00062530" w:rsidRPr="00244281">
        <w:rPr>
          <w:sz w:val="28"/>
          <w:szCs w:val="28"/>
        </w:rPr>
        <w:t>мастер участка</w:t>
      </w:r>
      <w:r w:rsidR="00077327" w:rsidRPr="00244281">
        <w:rPr>
          <w:sz w:val="28"/>
          <w:szCs w:val="28"/>
        </w:rPr>
        <w:t xml:space="preserve"> сказал, что надо протереть изоляторы заземляющих ножей шин секции № 2. </w:t>
      </w:r>
      <w:r w:rsidR="005B5A74" w:rsidRPr="00244281">
        <w:rPr>
          <w:sz w:val="28"/>
          <w:szCs w:val="28"/>
        </w:rPr>
        <w:t>Д</w:t>
      </w:r>
      <w:r w:rsidR="00062530" w:rsidRPr="00244281">
        <w:rPr>
          <w:sz w:val="28"/>
          <w:szCs w:val="28"/>
        </w:rPr>
        <w:t xml:space="preserve">ежурный электромонтёр </w:t>
      </w:r>
      <w:r w:rsidR="00077327" w:rsidRPr="00244281">
        <w:rPr>
          <w:sz w:val="28"/>
          <w:szCs w:val="28"/>
        </w:rPr>
        <w:t>сказала, что оборудование РУ-6кВ ЭТП №2 находится под напряжением и без выключения секции №</w:t>
      </w:r>
      <w:r w:rsidR="005B5A74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 xml:space="preserve">2 никакие работы проводить нельзя. </w:t>
      </w:r>
      <w:r w:rsidR="00062530" w:rsidRPr="00244281">
        <w:rPr>
          <w:sz w:val="28"/>
          <w:szCs w:val="28"/>
        </w:rPr>
        <w:t xml:space="preserve">Мастер участка </w:t>
      </w:r>
      <w:r w:rsidR="005B5A74" w:rsidRPr="00244281">
        <w:rPr>
          <w:sz w:val="28"/>
          <w:szCs w:val="28"/>
        </w:rPr>
        <w:t>ответил</w:t>
      </w:r>
      <w:r w:rsidR="00077327" w:rsidRPr="00244281">
        <w:rPr>
          <w:sz w:val="28"/>
          <w:szCs w:val="28"/>
        </w:rPr>
        <w:t>, что он проверил отсутствие напряжения в ячейке № 6 и может протереть изоляторы тряпкой</w:t>
      </w:r>
      <w:r w:rsidR="00062530" w:rsidRPr="00244281">
        <w:rPr>
          <w:sz w:val="28"/>
          <w:szCs w:val="28"/>
        </w:rPr>
        <w:t xml:space="preserve">. </w:t>
      </w:r>
      <w:r w:rsidR="005B5A74" w:rsidRPr="00244281">
        <w:rPr>
          <w:sz w:val="28"/>
          <w:szCs w:val="28"/>
        </w:rPr>
        <w:t>Затем о</w:t>
      </w:r>
      <w:r w:rsidR="00062530" w:rsidRPr="00244281">
        <w:rPr>
          <w:sz w:val="28"/>
          <w:szCs w:val="28"/>
        </w:rPr>
        <w:t>н</w:t>
      </w:r>
      <w:r w:rsidR="00077327" w:rsidRPr="00244281">
        <w:rPr>
          <w:sz w:val="28"/>
          <w:szCs w:val="28"/>
        </w:rPr>
        <w:t xml:space="preserve"> отдал указатель напряжения УВН-10 </w:t>
      </w:r>
      <w:r w:rsidR="00062530" w:rsidRPr="00244281">
        <w:rPr>
          <w:sz w:val="28"/>
          <w:szCs w:val="28"/>
        </w:rPr>
        <w:t>дежурному элек</w:t>
      </w:r>
      <w:r w:rsidR="005B5A74" w:rsidRPr="00244281">
        <w:rPr>
          <w:sz w:val="28"/>
          <w:szCs w:val="28"/>
        </w:rPr>
        <w:t>т</w:t>
      </w:r>
      <w:r w:rsidR="00062530" w:rsidRPr="00244281">
        <w:rPr>
          <w:sz w:val="28"/>
          <w:szCs w:val="28"/>
        </w:rPr>
        <w:t>ромонтёру</w:t>
      </w:r>
      <w:r w:rsidR="005B5A74" w:rsidRPr="00244281">
        <w:rPr>
          <w:sz w:val="28"/>
          <w:szCs w:val="28"/>
        </w:rPr>
        <w:t>, для того,</w:t>
      </w:r>
      <w:r w:rsidR="00077327" w:rsidRPr="00244281">
        <w:rPr>
          <w:sz w:val="28"/>
          <w:szCs w:val="28"/>
        </w:rPr>
        <w:t xml:space="preserve"> что</w:t>
      </w:r>
      <w:r w:rsidR="005B5A74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 xml:space="preserve">бы она </w:t>
      </w:r>
      <w:r w:rsidR="00077327" w:rsidRPr="00244281">
        <w:rPr>
          <w:sz w:val="28"/>
          <w:szCs w:val="28"/>
        </w:rPr>
        <w:lastRenderedPageBreak/>
        <w:t xml:space="preserve">положила его на стеллаж рядом с другими средствами защиты. Не дойдя </w:t>
      </w:r>
      <w:r w:rsidR="005B5A74" w:rsidRPr="00244281">
        <w:rPr>
          <w:sz w:val="28"/>
          <w:szCs w:val="28"/>
        </w:rPr>
        <w:br/>
      </w:r>
      <w:r w:rsidR="00077327" w:rsidRPr="00244281">
        <w:rPr>
          <w:sz w:val="28"/>
          <w:szCs w:val="28"/>
        </w:rPr>
        <w:t xml:space="preserve">до стеллажа со средствами защиты, </w:t>
      </w:r>
      <w:r w:rsidR="00062530" w:rsidRPr="00244281">
        <w:rPr>
          <w:sz w:val="28"/>
          <w:szCs w:val="28"/>
        </w:rPr>
        <w:t>дежурный электромонтёр</w:t>
      </w:r>
      <w:r w:rsidR="00077327" w:rsidRPr="00244281">
        <w:rPr>
          <w:sz w:val="28"/>
          <w:szCs w:val="28"/>
        </w:rPr>
        <w:t xml:space="preserve"> услышала хлопок </w:t>
      </w:r>
      <w:r w:rsidR="005B5A74" w:rsidRPr="00244281">
        <w:rPr>
          <w:sz w:val="28"/>
          <w:szCs w:val="28"/>
        </w:rPr>
        <w:br/>
      </w:r>
      <w:r w:rsidR="00077327" w:rsidRPr="00244281">
        <w:rPr>
          <w:sz w:val="28"/>
          <w:szCs w:val="28"/>
        </w:rPr>
        <w:t>и, обернувшись, увидела вспышку</w:t>
      </w:r>
      <w:r w:rsidR="005B5A74" w:rsidRPr="00244281">
        <w:rPr>
          <w:sz w:val="28"/>
          <w:szCs w:val="28"/>
        </w:rPr>
        <w:t>.</w:t>
      </w:r>
    </w:p>
    <w:p w:rsidR="00527132" w:rsidRPr="00244281" w:rsidRDefault="00062530" w:rsidP="00077327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sz w:val="28"/>
          <w:szCs w:val="28"/>
        </w:rPr>
        <w:t xml:space="preserve">Дежурный электромонтёр </w:t>
      </w:r>
      <w:r w:rsidR="00077327" w:rsidRPr="00244281">
        <w:rPr>
          <w:sz w:val="28"/>
          <w:szCs w:val="28"/>
        </w:rPr>
        <w:t xml:space="preserve">и </w:t>
      </w:r>
      <w:r w:rsidRPr="00244281">
        <w:rPr>
          <w:sz w:val="28"/>
          <w:szCs w:val="28"/>
        </w:rPr>
        <w:t>инженер по наладке и испытаниям оборудования</w:t>
      </w:r>
      <w:r w:rsidR="00077327" w:rsidRPr="00244281">
        <w:rPr>
          <w:sz w:val="28"/>
          <w:szCs w:val="28"/>
        </w:rPr>
        <w:t xml:space="preserve"> подошли к ячейке №</w:t>
      </w:r>
      <w:r w:rsidR="005B5A74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6 секции №</w:t>
      </w:r>
      <w:r w:rsidR="005B5A74" w:rsidRPr="00244281">
        <w:rPr>
          <w:sz w:val="28"/>
          <w:szCs w:val="28"/>
        </w:rPr>
        <w:t xml:space="preserve"> </w:t>
      </w:r>
      <w:r w:rsidR="00077327" w:rsidRPr="00244281">
        <w:rPr>
          <w:sz w:val="28"/>
          <w:szCs w:val="28"/>
        </w:rPr>
        <w:t>2 РУ-6</w:t>
      </w:r>
      <w:r w:rsidR="005B5A74" w:rsidRPr="00244281">
        <w:rPr>
          <w:sz w:val="28"/>
          <w:szCs w:val="28"/>
        </w:rPr>
        <w:t xml:space="preserve"> </w:t>
      </w:r>
      <w:proofErr w:type="spellStart"/>
      <w:r w:rsidR="00077327" w:rsidRPr="00244281">
        <w:rPr>
          <w:sz w:val="28"/>
          <w:szCs w:val="28"/>
        </w:rPr>
        <w:t>кВ</w:t>
      </w:r>
      <w:proofErr w:type="spellEnd"/>
      <w:r w:rsidR="00077327" w:rsidRPr="00244281">
        <w:rPr>
          <w:sz w:val="28"/>
          <w:szCs w:val="28"/>
        </w:rPr>
        <w:t xml:space="preserve"> и увидели, что </w:t>
      </w:r>
      <w:r w:rsidRPr="00244281">
        <w:rPr>
          <w:sz w:val="28"/>
          <w:szCs w:val="28"/>
        </w:rPr>
        <w:t>мастер участка</w:t>
      </w:r>
      <w:r w:rsidR="00077327" w:rsidRPr="00244281">
        <w:rPr>
          <w:sz w:val="28"/>
          <w:szCs w:val="28"/>
        </w:rPr>
        <w:t xml:space="preserve"> лежит внизу в кабельном канале ячейки без признаков жизни.</w:t>
      </w:r>
    </w:p>
    <w:p w:rsidR="00077327" w:rsidRPr="00244281" w:rsidRDefault="00077327" w:rsidP="00077327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b/>
          <w:sz w:val="28"/>
          <w:szCs w:val="28"/>
        </w:rPr>
        <w:t>2.3.</w:t>
      </w:r>
      <w:r w:rsidRPr="00244281">
        <w:rPr>
          <w:sz w:val="28"/>
          <w:szCs w:val="28"/>
        </w:rPr>
        <w:t xml:space="preserve"> Несчастный случай со смертельным исходом произошёл 10 апреля </w:t>
      </w:r>
      <w:r w:rsidR="0065474C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2019 г. в </w:t>
      </w:r>
      <w:proofErr w:type="spellStart"/>
      <w:r w:rsidR="004C5596" w:rsidRPr="00244281">
        <w:rPr>
          <w:sz w:val="28"/>
          <w:szCs w:val="28"/>
        </w:rPr>
        <w:t>Рассказовском</w:t>
      </w:r>
      <w:proofErr w:type="spellEnd"/>
      <w:r w:rsidR="004C5596" w:rsidRPr="00244281">
        <w:rPr>
          <w:sz w:val="28"/>
          <w:szCs w:val="28"/>
        </w:rPr>
        <w:t xml:space="preserve"> филиале АО «ТСК»</w:t>
      </w:r>
      <w:r w:rsidRPr="00244281">
        <w:rPr>
          <w:sz w:val="28"/>
          <w:szCs w:val="28"/>
        </w:rPr>
        <w:t xml:space="preserve">, </w:t>
      </w:r>
      <w:r w:rsidR="004C5596" w:rsidRPr="00244281">
        <w:rPr>
          <w:sz w:val="28"/>
          <w:szCs w:val="28"/>
        </w:rPr>
        <w:t>Тамбовская</w:t>
      </w:r>
      <w:r w:rsidRPr="00244281">
        <w:rPr>
          <w:sz w:val="28"/>
          <w:szCs w:val="28"/>
        </w:rPr>
        <w:t xml:space="preserve"> область.</w:t>
      </w:r>
    </w:p>
    <w:p w:rsidR="00077327" w:rsidRPr="00244281" w:rsidRDefault="00077327" w:rsidP="00077327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</w:t>
      </w:r>
      <w:r w:rsidR="004C5596" w:rsidRPr="00244281">
        <w:rPr>
          <w:sz w:val="28"/>
          <w:szCs w:val="28"/>
        </w:rPr>
        <w:t xml:space="preserve">При выполнении работ по наряду-допуску по текущему ремонту (техническому обслуживанию) ячейки КСО (камера сборная одностороннего обслуживания) распределительного </w:t>
      </w:r>
      <w:r w:rsidR="0065474C" w:rsidRPr="00244281">
        <w:rPr>
          <w:sz w:val="28"/>
          <w:szCs w:val="28"/>
        </w:rPr>
        <w:t>устройства</w:t>
      </w:r>
      <w:r w:rsidR="004C5596" w:rsidRPr="00244281">
        <w:rPr>
          <w:sz w:val="28"/>
          <w:szCs w:val="28"/>
        </w:rPr>
        <w:t xml:space="preserve"> закрытой трансформаторной подстанции № 69 бригадой в составе 3 человек –</w:t>
      </w:r>
      <w:r w:rsidR="007E5361">
        <w:rPr>
          <w:sz w:val="28"/>
          <w:szCs w:val="28"/>
        </w:rPr>
        <w:br/>
      </w:r>
      <w:r w:rsidR="004C5596" w:rsidRPr="00244281">
        <w:rPr>
          <w:sz w:val="28"/>
          <w:szCs w:val="28"/>
        </w:rPr>
        <w:t xml:space="preserve"> 2 электромонтёра и производителя работ – </w:t>
      </w:r>
      <w:r w:rsidR="0065474C" w:rsidRPr="00244281">
        <w:rPr>
          <w:sz w:val="28"/>
          <w:szCs w:val="28"/>
        </w:rPr>
        <w:t xml:space="preserve">мастера, </w:t>
      </w:r>
      <w:r w:rsidR="004C5596" w:rsidRPr="00244281">
        <w:rPr>
          <w:sz w:val="28"/>
          <w:szCs w:val="28"/>
        </w:rPr>
        <w:t>последний получил травму</w:t>
      </w:r>
      <w:r w:rsidR="0065474C" w:rsidRPr="00244281">
        <w:rPr>
          <w:sz w:val="28"/>
          <w:szCs w:val="28"/>
        </w:rPr>
        <w:t xml:space="preserve"> </w:t>
      </w:r>
      <w:r w:rsidR="0065474C" w:rsidRPr="00244281">
        <w:rPr>
          <w:sz w:val="28"/>
          <w:szCs w:val="28"/>
        </w:rPr>
        <w:br/>
        <w:t>не совместимую с жизнью</w:t>
      </w:r>
      <w:r w:rsidR="004C5596" w:rsidRPr="00244281">
        <w:rPr>
          <w:sz w:val="28"/>
          <w:szCs w:val="28"/>
        </w:rPr>
        <w:t>.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b/>
          <w:sz w:val="28"/>
          <w:szCs w:val="28"/>
        </w:rPr>
        <w:t>2.4.</w:t>
      </w:r>
      <w:r w:rsidRPr="00244281">
        <w:rPr>
          <w:sz w:val="28"/>
          <w:szCs w:val="28"/>
        </w:rPr>
        <w:t xml:space="preserve"> Несчастный случай со смертельным исходом произошёл 17 апреля</w:t>
      </w:r>
      <w:r w:rsidR="0065474C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 2019 г. филиал ОАО «МРСК Юга» – «</w:t>
      </w:r>
      <w:proofErr w:type="spellStart"/>
      <w:r w:rsidRPr="00244281">
        <w:rPr>
          <w:sz w:val="28"/>
          <w:szCs w:val="28"/>
        </w:rPr>
        <w:t>Калмэнерго</w:t>
      </w:r>
      <w:proofErr w:type="spellEnd"/>
      <w:r w:rsidRPr="00244281">
        <w:rPr>
          <w:sz w:val="28"/>
          <w:szCs w:val="28"/>
        </w:rPr>
        <w:t>», Республика Калмыкия.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Бригада Артезианского участка электрический сетей Черноземельского РЭС по наряду-допуску производила работы по демонтажу провода в прол</w:t>
      </w:r>
      <w:r w:rsidR="0065474C" w:rsidRPr="00244281">
        <w:rPr>
          <w:sz w:val="28"/>
          <w:szCs w:val="28"/>
        </w:rPr>
        <w:t>ё</w:t>
      </w:r>
      <w:r w:rsidRPr="00244281">
        <w:rPr>
          <w:sz w:val="28"/>
          <w:szCs w:val="28"/>
        </w:rPr>
        <w:t xml:space="preserve">тах опор 228-237 по </w:t>
      </w:r>
      <w:proofErr w:type="gramStart"/>
      <w:r w:rsidRPr="00244281">
        <w:rPr>
          <w:sz w:val="28"/>
          <w:szCs w:val="28"/>
        </w:rPr>
        <w:t>ВЛ</w:t>
      </w:r>
      <w:proofErr w:type="gramEnd"/>
      <w:r w:rsidRPr="00244281">
        <w:rPr>
          <w:sz w:val="28"/>
          <w:szCs w:val="28"/>
        </w:rPr>
        <w:t xml:space="preserve"> 10</w:t>
      </w:r>
      <w:r w:rsidR="0065474C" w:rsidRPr="00244281">
        <w:rPr>
          <w:sz w:val="28"/>
          <w:szCs w:val="28"/>
        </w:rPr>
        <w:t xml:space="preserve"> </w:t>
      </w:r>
      <w:proofErr w:type="spellStart"/>
      <w:r w:rsidR="0065474C" w:rsidRPr="00244281">
        <w:rPr>
          <w:sz w:val="28"/>
          <w:szCs w:val="28"/>
        </w:rPr>
        <w:t>кВ</w:t>
      </w:r>
      <w:proofErr w:type="spellEnd"/>
      <w:r w:rsidR="0065474C" w:rsidRPr="00244281">
        <w:rPr>
          <w:sz w:val="28"/>
          <w:szCs w:val="28"/>
        </w:rPr>
        <w:t xml:space="preserve"> «</w:t>
      </w:r>
      <w:r w:rsidRPr="00244281">
        <w:rPr>
          <w:sz w:val="28"/>
          <w:szCs w:val="28"/>
        </w:rPr>
        <w:t>Ферма-2</w:t>
      </w:r>
      <w:r w:rsidR="0065474C" w:rsidRPr="00244281">
        <w:rPr>
          <w:sz w:val="28"/>
          <w:szCs w:val="28"/>
        </w:rPr>
        <w:t>»</w:t>
      </w:r>
      <w:r w:rsidRPr="00244281">
        <w:rPr>
          <w:sz w:val="28"/>
          <w:szCs w:val="28"/>
        </w:rPr>
        <w:t xml:space="preserve"> отпайка №</w:t>
      </w:r>
      <w:r w:rsidR="0065474C" w:rsidRPr="00244281">
        <w:rPr>
          <w:sz w:val="28"/>
          <w:szCs w:val="28"/>
        </w:rPr>
        <w:t xml:space="preserve"> 2</w:t>
      </w:r>
      <w:r w:rsidRPr="00244281">
        <w:rPr>
          <w:sz w:val="28"/>
          <w:szCs w:val="28"/>
        </w:rPr>
        <w:t xml:space="preserve"> от ПС 35</w:t>
      </w:r>
      <w:r w:rsidR="0065474C" w:rsidRPr="00244281">
        <w:rPr>
          <w:sz w:val="28"/>
          <w:szCs w:val="28"/>
        </w:rPr>
        <w:t xml:space="preserve"> </w:t>
      </w:r>
      <w:proofErr w:type="spellStart"/>
      <w:r w:rsidRPr="00244281">
        <w:rPr>
          <w:sz w:val="28"/>
          <w:szCs w:val="28"/>
        </w:rPr>
        <w:t>кВ</w:t>
      </w:r>
      <w:proofErr w:type="spellEnd"/>
      <w:r w:rsidR="0065474C" w:rsidRPr="00244281">
        <w:rPr>
          <w:sz w:val="28"/>
          <w:szCs w:val="28"/>
        </w:rPr>
        <w:t xml:space="preserve"> «</w:t>
      </w:r>
      <w:r w:rsidRPr="00244281">
        <w:rPr>
          <w:sz w:val="28"/>
          <w:szCs w:val="28"/>
        </w:rPr>
        <w:t>Артезиан-1</w:t>
      </w:r>
      <w:r w:rsidR="0065474C" w:rsidRPr="00244281">
        <w:rPr>
          <w:sz w:val="28"/>
          <w:szCs w:val="28"/>
        </w:rPr>
        <w:t>»</w:t>
      </w:r>
      <w:r w:rsidRPr="00244281">
        <w:rPr>
          <w:sz w:val="28"/>
          <w:szCs w:val="28"/>
        </w:rPr>
        <w:t>.Член бригады</w:t>
      </w:r>
      <w:r w:rsidR="0065474C" w:rsidRPr="00244281">
        <w:rPr>
          <w:sz w:val="28"/>
          <w:szCs w:val="28"/>
        </w:rPr>
        <w:t>,</w:t>
      </w:r>
      <w:r w:rsidRPr="00244281">
        <w:rPr>
          <w:sz w:val="28"/>
          <w:szCs w:val="28"/>
        </w:rPr>
        <w:t xml:space="preserve"> находясь</w:t>
      </w:r>
      <w:r w:rsidR="007E536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 на промежуточной опоре с укосом №</w:t>
      </w:r>
      <w:r w:rsidR="0065474C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228, предположительно</w:t>
      </w:r>
      <w:r w:rsidR="0065474C" w:rsidRPr="00244281">
        <w:rPr>
          <w:sz w:val="28"/>
          <w:szCs w:val="28"/>
        </w:rPr>
        <w:t>,</w:t>
      </w:r>
      <w:r w:rsidRPr="00244281">
        <w:rPr>
          <w:sz w:val="28"/>
          <w:szCs w:val="28"/>
        </w:rPr>
        <w:t xml:space="preserve"> отсоединив провода, спровоцировал односторонне натяжение провода, вследствие чего произошло падение </w:t>
      </w:r>
      <w:r w:rsidR="0065474C" w:rsidRPr="00244281">
        <w:rPr>
          <w:sz w:val="28"/>
          <w:szCs w:val="28"/>
        </w:rPr>
        <w:t xml:space="preserve">бетонной </w:t>
      </w:r>
      <w:r w:rsidRPr="00244281">
        <w:rPr>
          <w:sz w:val="28"/>
          <w:szCs w:val="28"/>
        </w:rPr>
        <w:t>опо</w:t>
      </w:r>
      <w:bookmarkStart w:id="0" w:name="_GoBack"/>
      <w:bookmarkEnd w:id="0"/>
      <w:r w:rsidRPr="00244281">
        <w:rPr>
          <w:sz w:val="28"/>
          <w:szCs w:val="28"/>
        </w:rPr>
        <w:t xml:space="preserve">ры вместе с находящимся на ней </w:t>
      </w:r>
      <w:r w:rsidR="00B16639" w:rsidRPr="00B16639">
        <w:t xml:space="preserve"> </w:t>
      </w:r>
      <w:r w:rsidR="00B16639" w:rsidRPr="00B16639">
        <w:rPr>
          <w:sz w:val="28"/>
          <w:szCs w:val="28"/>
        </w:rPr>
        <w:t>электромонтёр</w:t>
      </w:r>
      <w:r w:rsidR="00B16639">
        <w:rPr>
          <w:sz w:val="28"/>
          <w:szCs w:val="28"/>
        </w:rPr>
        <w:t xml:space="preserve">ом </w:t>
      </w:r>
      <w:r w:rsidR="00B16639" w:rsidRPr="00B16639">
        <w:rPr>
          <w:sz w:val="28"/>
          <w:szCs w:val="28"/>
        </w:rPr>
        <w:t>по эксплуатации распределительных сетей 4 разряда</w:t>
      </w:r>
      <w:r w:rsidRPr="00244281">
        <w:rPr>
          <w:sz w:val="28"/>
          <w:szCs w:val="28"/>
        </w:rPr>
        <w:t>.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b/>
          <w:sz w:val="28"/>
          <w:szCs w:val="28"/>
        </w:rPr>
        <w:t>2.5.</w:t>
      </w:r>
      <w:r w:rsidRPr="00244281">
        <w:rPr>
          <w:sz w:val="28"/>
          <w:szCs w:val="28"/>
        </w:rPr>
        <w:t xml:space="preserve"> Несчастный случай со смертельным исходом произошёл 17 апреля </w:t>
      </w:r>
      <w:r w:rsidR="0065474C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2019 г. в АО «</w:t>
      </w:r>
      <w:proofErr w:type="spellStart"/>
      <w:r w:rsidRPr="00244281">
        <w:rPr>
          <w:sz w:val="28"/>
          <w:szCs w:val="28"/>
        </w:rPr>
        <w:t>Транснефть-Прикамье</w:t>
      </w:r>
      <w:proofErr w:type="spellEnd"/>
      <w:r w:rsidRPr="00244281">
        <w:rPr>
          <w:sz w:val="28"/>
          <w:szCs w:val="28"/>
        </w:rPr>
        <w:t>» Пермское районное нефтепроводное управление, Пермский край.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</w:t>
      </w:r>
      <w:r w:rsidR="0065474C" w:rsidRPr="00244281">
        <w:rPr>
          <w:sz w:val="28"/>
          <w:szCs w:val="28"/>
        </w:rPr>
        <w:t>Около</w:t>
      </w:r>
      <w:r w:rsidRPr="00244281">
        <w:rPr>
          <w:sz w:val="28"/>
          <w:szCs w:val="28"/>
        </w:rPr>
        <w:t xml:space="preserve"> 13:30 после завершения работ </w:t>
      </w:r>
      <w:r w:rsidR="0065474C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по натяжению провода линии электропередачи при спуске с опоры ЛЭП произошёл её излом</w:t>
      </w:r>
      <w:r w:rsidR="0065474C" w:rsidRPr="00244281">
        <w:rPr>
          <w:sz w:val="28"/>
          <w:szCs w:val="28"/>
        </w:rPr>
        <w:t>,</w:t>
      </w:r>
      <w:r w:rsidRPr="00244281">
        <w:rPr>
          <w:sz w:val="28"/>
          <w:szCs w:val="28"/>
        </w:rPr>
        <w:t xml:space="preserve"> в результате которого ЛЭП упала вместе с находившимся на </w:t>
      </w:r>
      <w:r w:rsidRPr="00244281">
        <w:rPr>
          <w:sz w:val="28"/>
          <w:szCs w:val="28"/>
        </w:rPr>
        <w:lastRenderedPageBreak/>
        <w:t xml:space="preserve">ней </w:t>
      </w:r>
      <w:r w:rsidR="008E14F3" w:rsidRPr="00244281">
        <w:rPr>
          <w:sz w:val="28"/>
          <w:szCs w:val="28"/>
        </w:rPr>
        <w:t xml:space="preserve">монтёром по защите подземных трубопроводов от коррозии группы ремонта </w:t>
      </w:r>
      <w:proofErr w:type="gramStart"/>
      <w:r w:rsidR="008E14F3" w:rsidRPr="00244281">
        <w:rPr>
          <w:sz w:val="28"/>
          <w:szCs w:val="28"/>
        </w:rPr>
        <w:t>ВЛ</w:t>
      </w:r>
      <w:proofErr w:type="gramEnd"/>
      <w:r w:rsidR="008E14F3" w:rsidRPr="00244281">
        <w:rPr>
          <w:sz w:val="28"/>
          <w:szCs w:val="28"/>
        </w:rPr>
        <w:t xml:space="preserve"> и ЭХЗ, участка ремонта</w:t>
      </w:r>
      <w:r w:rsidR="008E14F3" w:rsidRPr="00244281">
        <w:t xml:space="preserve"> </w:t>
      </w:r>
      <w:r w:rsidR="008E14F3" w:rsidRPr="00244281">
        <w:rPr>
          <w:sz w:val="28"/>
          <w:szCs w:val="28"/>
        </w:rPr>
        <w:t>и наладки энергетического оборудования базы производственного обслуживания</w:t>
      </w:r>
      <w:r w:rsidRPr="00244281">
        <w:rPr>
          <w:sz w:val="28"/>
          <w:szCs w:val="28"/>
        </w:rPr>
        <w:t>.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b/>
          <w:sz w:val="28"/>
          <w:szCs w:val="28"/>
        </w:rPr>
        <w:t>2.6.</w:t>
      </w:r>
      <w:r w:rsidRPr="00244281">
        <w:rPr>
          <w:sz w:val="28"/>
          <w:szCs w:val="28"/>
        </w:rPr>
        <w:t xml:space="preserve"> </w:t>
      </w:r>
      <w:r w:rsidR="0065474C" w:rsidRPr="00244281">
        <w:rPr>
          <w:sz w:val="28"/>
          <w:szCs w:val="28"/>
        </w:rPr>
        <w:t>Групповой н</w:t>
      </w:r>
      <w:r w:rsidRPr="00244281">
        <w:rPr>
          <w:sz w:val="28"/>
          <w:szCs w:val="28"/>
        </w:rPr>
        <w:t xml:space="preserve">есчастный случай со смертельным исходом произошёл </w:t>
      </w:r>
      <w:r w:rsidR="008E14F3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22 апреля</w:t>
      </w:r>
      <w:r w:rsidR="008E14F3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2019 г. в ООО «</w:t>
      </w:r>
      <w:proofErr w:type="spellStart"/>
      <w:r w:rsidRPr="00244281">
        <w:rPr>
          <w:sz w:val="28"/>
          <w:szCs w:val="28"/>
        </w:rPr>
        <w:t>Строймастер</w:t>
      </w:r>
      <w:proofErr w:type="spellEnd"/>
      <w:r w:rsidRPr="00244281">
        <w:rPr>
          <w:sz w:val="28"/>
          <w:szCs w:val="28"/>
        </w:rPr>
        <w:t>», Тульская область.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</w:t>
      </w:r>
      <w:r w:rsidR="0065474C" w:rsidRPr="00244281">
        <w:rPr>
          <w:sz w:val="28"/>
          <w:szCs w:val="28"/>
        </w:rPr>
        <w:t xml:space="preserve">В 9:20 2 </w:t>
      </w:r>
      <w:r w:rsidRPr="00244281">
        <w:rPr>
          <w:sz w:val="28"/>
          <w:szCs w:val="28"/>
        </w:rPr>
        <w:t>электромонтажник</w:t>
      </w:r>
      <w:r w:rsidR="0065474C" w:rsidRPr="00244281">
        <w:rPr>
          <w:sz w:val="28"/>
          <w:szCs w:val="28"/>
        </w:rPr>
        <w:t>а</w:t>
      </w:r>
      <w:r w:rsidRPr="00244281">
        <w:rPr>
          <w:sz w:val="28"/>
          <w:szCs w:val="28"/>
        </w:rPr>
        <w:t xml:space="preserve"> производили работы </w:t>
      </w:r>
      <w:r w:rsidR="008E14F3" w:rsidRPr="00244281">
        <w:rPr>
          <w:sz w:val="28"/>
          <w:szCs w:val="28"/>
        </w:rPr>
        <w:t>на</w:t>
      </w:r>
      <w:r w:rsidRPr="00244281">
        <w:rPr>
          <w:sz w:val="28"/>
          <w:szCs w:val="28"/>
        </w:rPr>
        <w:t xml:space="preserve"> электрической подстанции № 37 </w:t>
      </w:r>
      <w:r w:rsidR="0065474C" w:rsidRPr="00244281">
        <w:rPr>
          <w:sz w:val="28"/>
          <w:szCs w:val="28"/>
        </w:rPr>
        <w:t>«</w:t>
      </w:r>
      <w:r w:rsidRPr="00244281">
        <w:rPr>
          <w:sz w:val="28"/>
          <w:szCs w:val="28"/>
        </w:rPr>
        <w:t>В</w:t>
      </w:r>
      <w:r w:rsidR="0065474C" w:rsidRPr="00244281">
        <w:rPr>
          <w:sz w:val="28"/>
          <w:szCs w:val="28"/>
        </w:rPr>
        <w:t>»</w:t>
      </w:r>
      <w:r w:rsidRPr="00244281">
        <w:rPr>
          <w:sz w:val="28"/>
          <w:szCs w:val="28"/>
        </w:rPr>
        <w:t>. Проводилось подключение электрического кабеля аварийной вентиляции к вводному выключателю. В момент подключения кабеля к нижним шпилькам автоматического выключате</w:t>
      </w:r>
      <w:r w:rsidR="0065474C" w:rsidRPr="00244281">
        <w:rPr>
          <w:sz w:val="28"/>
          <w:szCs w:val="28"/>
        </w:rPr>
        <w:t>ля, находящегося без напряжения</w:t>
      </w:r>
      <w:r w:rsidRPr="00244281">
        <w:rPr>
          <w:sz w:val="28"/>
          <w:szCs w:val="28"/>
        </w:rPr>
        <w:t xml:space="preserve">, случайно </w:t>
      </w:r>
      <w:r w:rsidR="008E14F3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по неосторожности </w:t>
      </w:r>
      <w:r w:rsidR="008E14F3" w:rsidRPr="00244281">
        <w:rPr>
          <w:sz w:val="28"/>
          <w:szCs w:val="28"/>
        </w:rPr>
        <w:t>произошло прикосновение к</w:t>
      </w:r>
      <w:r w:rsidRPr="00244281">
        <w:rPr>
          <w:sz w:val="28"/>
          <w:szCs w:val="28"/>
        </w:rPr>
        <w:t xml:space="preserve"> верхни</w:t>
      </w:r>
      <w:r w:rsidR="008E14F3" w:rsidRPr="00244281">
        <w:rPr>
          <w:sz w:val="28"/>
          <w:szCs w:val="28"/>
        </w:rPr>
        <w:t>м</w:t>
      </w:r>
      <w:r w:rsidRPr="00244281">
        <w:rPr>
          <w:sz w:val="28"/>
          <w:szCs w:val="28"/>
        </w:rPr>
        <w:t xml:space="preserve"> шпил</w:t>
      </w:r>
      <w:r w:rsidR="008E14F3" w:rsidRPr="00244281">
        <w:rPr>
          <w:sz w:val="28"/>
          <w:szCs w:val="28"/>
        </w:rPr>
        <w:t>ь</w:t>
      </w:r>
      <w:r w:rsidRPr="00244281">
        <w:rPr>
          <w:sz w:val="28"/>
          <w:szCs w:val="28"/>
        </w:rPr>
        <w:t>к</w:t>
      </w:r>
      <w:r w:rsidR="008E14F3" w:rsidRPr="00244281">
        <w:rPr>
          <w:sz w:val="28"/>
          <w:szCs w:val="28"/>
        </w:rPr>
        <w:t>ам</w:t>
      </w:r>
      <w:r w:rsidRPr="00244281">
        <w:rPr>
          <w:sz w:val="28"/>
          <w:szCs w:val="28"/>
        </w:rPr>
        <w:t xml:space="preserve"> автоматического выключателя, находящегося под напряжением 0,4 </w:t>
      </w:r>
      <w:proofErr w:type="spellStart"/>
      <w:r w:rsidRPr="00244281">
        <w:rPr>
          <w:sz w:val="28"/>
          <w:szCs w:val="28"/>
        </w:rPr>
        <w:t>кВ.</w:t>
      </w:r>
      <w:proofErr w:type="spellEnd"/>
      <w:r w:rsidRPr="00244281">
        <w:rPr>
          <w:sz w:val="28"/>
          <w:szCs w:val="28"/>
        </w:rPr>
        <w:t xml:space="preserve"> </w:t>
      </w:r>
      <w:r w:rsidR="008E14F3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В результате чего произошло короткое замыкание и вспышка. Электромонтажники получили термические ожоги различной степени тяжести,</w:t>
      </w:r>
      <w:r w:rsidR="008E14F3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с поражением 80% и 10% тела</w:t>
      </w:r>
      <w:r w:rsidR="008E14F3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 xml:space="preserve">соответственно. </w:t>
      </w:r>
      <w:r w:rsidR="008E14F3" w:rsidRPr="00244281">
        <w:rPr>
          <w:sz w:val="28"/>
          <w:szCs w:val="28"/>
        </w:rPr>
        <w:t xml:space="preserve">В результате полученной травмы один из электромонтажников скончался </w:t>
      </w:r>
      <w:r w:rsidRPr="00244281">
        <w:rPr>
          <w:sz w:val="28"/>
          <w:szCs w:val="28"/>
        </w:rPr>
        <w:t>26</w:t>
      </w:r>
      <w:r w:rsidR="008E14F3" w:rsidRPr="00244281">
        <w:rPr>
          <w:sz w:val="28"/>
          <w:szCs w:val="28"/>
        </w:rPr>
        <w:t xml:space="preserve"> апреля.</w:t>
      </w:r>
      <w:r w:rsidRPr="00244281">
        <w:rPr>
          <w:sz w:val="28"/>
          <w:szCs w:val="28"/>
        </w:rPr>
        <w:t xml:space="preserve"> </w:t>
      </w:r>
    </w:p>
    <w:p w:rsidR="004C5596" w:rsidRPr="00244281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b/>
          <w:sz w:val="28"/>
          <w:szCs w:val="28"/>
        </w:rPr>
        <w:t>2.7.</w:t>
      </w:r>
      <w:r w:rsidRPr="00244281">
        <w:rPr>
          <w:sz w:val="28"/>
          <w:szCs w:val="28"/>
        </w:rPr>
        <w:t xml:space="preserve"> Несчастный случай со смертельным исходом произошёл 22 апреля </w:t>
      </w:r>
      <w:r w:rsidR="005643F9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2019 г. в </w:t>
      </w:r>
      <w:r w:rsidR="00EC12AB" w:rsidRPr="00244281">
        <w:rPr>
          <w:sz w:val="28"/>
          <w:szCs w:val="28"/>
        </w:rPr>
        <w:t>ООО «</w:t>
      </w:r>
      <w:proofErr w:type="spellStart"/>
      <w:r w:rsidR="00EC12AB" w:rsidRPr="00244281">
        <w:rPr>
          <w:sz w:val="28"/>
          <w:szCs w:val="28"/>
        </w:rPr>
        <w:t>Севергидромехстрой</w:t>
      </w:r>
      <w:proofErr w:type="spellEnd"/>
      <w:r w:rsidR="00EC12AB" w:rsidRPr="00244281">
        <w:rPr>
          <w:sz w:val="28"/>
          <w:szCs w:val="28"/>
        </w:rPr>
        <w:t xml:space="preserve">», </w:t>
      </w:r>
      <w:r w:rsidRPr="00244281">
        <w:rPr>
          <w:sz w:val="28"/>
          <w:szCs w:val="28"/>
        </w:rPr>
        <w:t>Ханты-Мансийский административный округ.</w:t>
      </w:r>
    </w:p>
    <w:p w:rsidR="004C5596" w:rsidRDefault="004C5596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44281">
        <w:rPr>
          <w:sz w:val="28"/>
          <w:szCs w:val="28"/>
          <w:u w:val="double"/>
        </w:rPr>
        <w:t>Обстоятельства несчастного случая.</w:t>
      </w:r>
      <w:r w:rsidRPr="00244281">
        <w:rPr>
          <w:sz w:val="28"/>
          <w:szCs w:val="28"/>
        </w:rPr>
        <w:t xml:space="preserve"> При выполнении работ по отключению электрооборудования от электрических сетей остановленной </w:t>
      </w:r>
      <w:proofErr w:type="spellStart"/>
      <w:r w:rsidR="005643F9" w:rsidRPr="00244281">
        <w:rPr>
          <w:sz w:val="28"/>
          <w:szCs w:val="28"/>
        </w:rPr>
        <w:t>дизельно</w:t>
      </w:r>
      <w:proofErr w:type="spellEnd"/>
      <w:r w:rsidR="005643F9" w:rsidRPr="00244281">
        <w:rPr>
          <w:sz w:val="28"/>
          <w:szCs w:val="28"/>
        </w:rPr>
        <w:t>-генераторной установки</w:t>
      </w:r>
      <w:r w:rsidRPr="00244281">
        <w:rPr>
          <w:sz w:val="28"/>
          <w:szCs w:val="28"/>
        </w:rPr>
        <w:t xml:space="preserve">, расположенного на объекте </w:t>
      </w:r>
      <w:r w:rsidR="005643F9" w:rsidRPr="00244281">
        <w:rPr>
          <w:sz w:val="28"/>
          <w:szCs w:val="28"/>
        </w:rPr>
        <w:t>«</w:t>
      </w:r>
      <w:r w:rsidRPr="00244281">
        <w:rPr>
          <w:sz w:val="28"/>
          <w:szCs w:val="28"/>
        </w:rPr>
        <w:t xml:space="preserve">Месторождение песка </w:t>
      </w:r>
      <w:r w:rsidR="004F4149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в районе к</w:t>
      </w:r>
      <w:r w:rsidR="004F4149" w:rsidRPr="00244281">
        <w:rPr>
          <w:sz w:val="28"/>
          <w:szCs w:val="28"/>
        </w:rPr>
        <w:t>.</w:t>
      </w:r>
      <w:r w:rsidRPr="00244281">
        <w:rPr>
          <w:sz w:val="28"/>
          <w:szCs w:val="28"/>
        </w:rPr>
        <w:t xml:space="preserve"> 931 южной части Приобского месторождения</w:t>
      </w:r>
      <w:r w:rsidR="004F4149" w:rsidRPr="00244281">
        <w:rPr>
          <w:sz w:val="28"/>
          <w:szCs w:val="28"/>
        </w:rPr>
        <w:t>»</w:t>
      </w:r>
      <w:r w:rsidRPr="00244281">
        <w:rPr>
          <w:sz w:val="28"/>
          <w:szCs w:val="28"/>
        </w:rPr>
        <w:t>, электромонт</w:t>
      </w:r>
      <w:r w:rsidR="005643F9" w:rsidRPr="00244281">
        <w:rPr>
          <w:sz w:val="28"/>
          <w:szCs w:val="28"/>
        </w:rPr>
        <w:t>ё</w:t>
      </w:r>
      <w:r w:rsidRPr="00244281">
        <w:rPr>
          <w:sz w:val="28"/>
          <w:szCs w:val="28"/>
        </w:rPr>
        <w:t xml:space="preserve">р </w:t>
      </w:r>
      <w:r w:rsidR="004F4149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по ремонту и обслуживанию электрооборудования (рабочий по договору</w:t>
      </w:r>
      <w:r w:rsidR="004F4149" w:rsidRPr="00244281">
        <w:rPr>
          <w:sz w:val="28"/>
          <w:szCs w:val="28"/>
        </w:rPr>
        <w:t>)</w:t>
      </w:r>
      <w:r w:rsidRPr="00244281">
        <w:rPr>
          <w:sz w:val="28"/>
          <w:szCs w:val="28"/>
        </w:rPr>
        <w:t xml:space="preserve"> попал под напряжение</w:t>
      </w:r>
      <w:r w:rsidR="005643F9" w:rsidRPr="00244281">
        <w:rPr>
          <w:sz w:val="28"/>
          <w:szCs w:val="28"/>
        </w:rPr>
        <w:t>, в результате чего получил травму, не совместимую с жизнью</w:t>
      </w:r>
      <w:r w:rsidRPr="00244281">
        <w:rPr>
          <w:sz w:val="28"/>
          <w:szCs w:val="28"/>
        </w:rPr>
        <w:t>.</w:t>
      </w:r>
    </w:p>
    <w:p w:rsidR="00A9591A" w:rsidRPr="00244281" w:rsidRDefault="00A9591A" w:rsidP="004C5596">
      <w:pPr>
        <w:tabs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</w:p>
    <w:p w:rsidR="0012184B" w:rsidRPr="00244281" w:rsidRDefault="0012184B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244281">
        <w:rPr>
          <w:sz w:val="28"/>
          <w:szCs w:val="28"/>
        </w:rPr>
        <w:t>Уроки, извл</w:t>
      </w:r>
      <w:r w:rsidR="00D06100" w:rsidRPr="00244281">
        <w:rPr>
          <w:sz w:val="28"/>
          <w:szCs w:val="28"/>
        </w:rPr>
        <w:t xml:space="preserve">ечённые из несчастных случаев со смертельным </w:t>
      </w:r>
      <w:r w:rsidRPr="00244281">
        <w:rPr>
          <w:sz w:val="28"/>
          <w:szCs w:val="28"/>
        </w:rPr>
        <w:t>исходом</w:t>
      </w:r>
      <w:r w:rsidR="004F37BD" w:rsidRPr="00244281">
        <w:rPr>
          <w:sz w:val="28"/>
          <w:szCs w:val="28"/>
        </w:rPr>
        <w:t xml:space="preserve">, представленные территориальными </w:t>
      </w:r>
      <w:r w:rsidR="00C93949" w:rsidRPr="00244281">
        <w:rPr>
          <w:sz w:val="28"/>
          <w:szCs w:val="28"/>
        </w:rPr>
        <w:t>органами</w:t>
      </w:r>
    </w:p>
    <w:p w:rsidR="00D95A40" w:rsidRPr="00244281" w:rsidRDefault="00D95A40" w:rsidP="00C5037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exact"/>
        <w:ind w:right="-284" w:firstLine="709"/>
        <w:rPr>
          <w:sz w:val="28"/>
          <w:szCs w:val="28"/>
          <w:u w:val="single"/>
        </w:rPr>
      </w:pPr>
    </w:p>
    <w:p w:rsidR="00974647" w:rsidRPr="00244281" w:rsidRDefault="00974647" w:rsidP="00974647">
      <w:pPr>
        <w:pStyle w:val="a4"/>
        <w:numPr>
          <w:ilvl w:val="1"/>
          <w:numId w:val="22"/>
        </w:numPr>
        <w:tabs>
          <w:tab w:val="left" w:pos="-57"/>
          <w:tab w:val="left" w:pos="0"/>
          <w:tab w:val="left" w:pos="851"/>
          <w:tab w:val="left" w:pos="1276"/>
        </w:tabs>
        <w:suppressAutoHyphens/>
        <w:spacing w:line="360" w:lineRule="auto"/>
        <w:ind w:left="0"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Несчастный случай со сме</w:t>
      </w:r>
      <w:r w:rsidR="00B408A7" w:rsidRPr="00244281">
        <w:rPr>
          <w:sz w:val="28"/>
          <w:szCs w:val="28"/>
        </w:rPr>
        <w:t xml:space="preserve">ртельным исходом, произошедший </w:t>
      </w:r>
      <w:r w:rsidR="00B856B8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в АО «</w:t>
      </w:r>
      <w:r w:rsidR="00B856B8" w:rsidRPr="00244281">
        <w:rPr>
          <w:sz w:val="28"/>
          <w:szCs w:val="28"/>
        </w:rPr>
        <w:t>Братская электросетевая</w:t>
      </w:r>
      <w:r w:rsidRPr="00244281">
        <w:rPr>
          <w:sz w:val="28"/>
          <w:szCs w:val="28"/>
        </w:rPr>
        <w:t xml:space="preserve"> компания».</w:t>
      </w:r>
    </w:p>
    <w:p w:rsidR="00974647" w:rsidRPr="00244281" w:rsidRDefault="00974647" w:rsidP="0097464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44281">
        <w:rPr>
          <w:i/>
          <w:sz w:val="28"/>
          <w:szCs w:val="28"/>
          <w:u w:val="single"/>
        </w:rPr>
        <w:t>Дата происшествия:</w:t>
      </w:r>
      <w:r w:rsidR="00B856B8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3 июля 2018 г.</w:t>
      </w:r>
    </w:p>
    <w:p w:rsidR="00B408A7" w:rsidRPr="00244281" w:rsidRDefault="00974647" w:rsidP="005F218E">
      <w:pPr>
        <w:spacing w:line="360" w:lineRule="auto"/>
        <w:ind w:right="-286"/>
        <w:rPr>
          <w:sz w:val="28"/>
          <w:szCs w:val="28"/>
        </w:rPr>
      </w:pPr>
      <w:r w:rsidRPr="00244281">
        <w:rPr>
          <w:i/>
          <w:sz w:val="28"/>
          <w:szCs w:val="28"/>
          <w:u w:val="single"/>
        </w:rPr>
        <w:lastRenderedPageBreak/>
        <w:t>Место несчастного случая:</w:t>
      </w:r>
      <w:r w:rsidRPr="00244281">
        <w:rPr>
          <w:sz w:val="28"/>
          <w:szCs w:val="28"/>
        </w:rPr>
        <w:t xml:space="preserve"> </w:t>
      </w:r>
      <w:r w:rsidR="00A9591A">
        <w:rPr>
          <w:sz w:val="28"/>
          <w:szCs w:val="28"/>
        </w:rPr>
        <w:t>Р</w:t>
      </w:r>
      <w:r w:rsidR="00B856B8" w:rsidRPr="00A9591A">
        <w:rPr>
          <w:sz w:val="28"/>
          <w:szCs w:val="28"/>
        </w:rPr>
        <w:t>ядом с ТП-314</w:t>
      </w:r>
      <w:r w:rsidR="00A9591A" w:rsidRPr="00A9591A">
        <w:rPr>
          <w:sz w:val="28"/>
          <w:szCs w:val="28"/>
        </w:rPr>
        <w:t>,</w:t>
      </w:r>
      <w:r w:rsidR="00B856B8" w:rsidRPr="00A9591A">
        <w:rPr>
          <w:sz w:val="28"/>
          <w:szCs w:val="28"/>
        </w:rPr>
        <w:t xml:space="preserve"> </w:t>
      </w:r>
      <w:r w:rsidR="00A9591A" w:rsidRPr="00A9591A">
        <w:rPr>
          <w:sz w:val="28"/>
          <w:szCs w:val="28"/>
        </w:rPr>
        <w:t>в</w:t>
      </w:r>
      <w:r w:rsidR="00B856B8" w:rsidRPr="00A9591A">
        <w:rPr>
          <w:sz w:val="28"/>
          <w:szCs w:val="28"/>
        </w:rPr>
        <w:t xml:space="preserve">ысоковольтный отсек передвижной электротехнической </w:t>
      </w:r>
      <w:proofErr w:type="spellStart"/>
      <w:r w:rsidR="00B856B8" w:rsidRPr="00A9591A">
        <w:rPr>
          <w:sz w:val="28"/>
          <w:szCs w:val="28"/>
        </w:rPr>
        <w:t>испытательно</w:t>
      </w:r>
      <w:proofErr w:type="spellEnd"/>
      <w:r w:rsidR="00B856B8" w:rsidRPr="00A9591A">
        <w:rPr>
          <w:sz w:val="28"/>
          <w:szCs w:val="28"/>
        </w:rPr>
        <w:t>-измерительной станции на базе автомобиля ЗИЛ 433362</w:t>
      </w:r>
      <w:r w:rsidR="00A9591A" w:rsidRPr="00A9591A">
        <w:rPr>
          <w:sz w:val="28"/>
          <w:szCs w:val="28"/>
        </w:rPr>
        <w:t>.</w:t>
      </w:r>
    </w:p>
    <w:p w:rsidR="00A9591A" w:rsidRPr="00A9591A" w:rsidRDefault="00974647" w:rsidP="00A9591A">
      <w:pPr>
        <w:spacing w:line="360" w:lineRule="auto"/>
        <w:ind w:right="-286"/>
        <w:rPr>
          <w:sz w:val="28"/>
          <w:szCs w:val="28"/>
        </w:rPr>
      </w:pPr>
      <w:r w:rsidRPr="00244281">
        <w:rPr>
          <w:i/>
          <w:sz w:val="28"/>
          <w:szCs w:val="28"/>
          <w:u w:val="single"/>
        </w:rPr>
        <w:t>Описание несчастного случая:</w:t>
      </w:r>
      <w:r w:rsidRPr="00244281">
        <w:rPr>
          <w:sz w:val="28"/>
          <w:szCs w:val="28"/>
        </w:rPr>
        <w:t xml:space="preserve"> </w:t>
      </w:r>
      <w:r w:rsidR="00A9591A" w:rsidRPr="00A9591A">
        <w:rPr>
          <w:sz w:val="28"/>
          <w:szCs w:val="28"/>
        </w:rPr>
        <w:t>Б</w:t>
      </w:r>
      <w:r w:rsidR="00B856B8" w:rsidRPr="00A9591A">
        <w:rPr>
          <w:sz w:val="28"/>
          <w:szCs w:val="28"/>
        </w:rPr>
        <w:t xml:space="preserve">ригада высоковольтных испытаний </w:t>
      </w:r>
      <w:r w:rsidR="00A9591A" w:rsidRPr="00A9591A">
        <w:rPr>
          <w:sz w:val="28"/>
          <w:szCs w:val="28"/>
        </w:rPr>
        <w:br/>
      </w:r>
      <w:r w:rsidR="00B856B8" w:rsidRPr="00A9591A">
        <w:rPr>
          <w:sz w:val="28"/>
          <w:szCs w:val="28"/>
        </w:rPr>
        <w:t>в составе 2-х электромонтёров по испытаниям и измерениям (далее – электромонтёры 1 и 2) проводила работу в районе электрических сетей</w:t>
      </w:r>
      <w:r w:rsidR="00B856B8" w:rsidRPr="00A9591A">
        <w:rPr>
          <w:noProof/>
          <w:szCs w:val="24"/>
        </w:rPr>
        <w:t xml:space="preserve"> </w:t>
      </w:r>
      <w:r w:rsidR="00B856B8" w:rsidRPr="00A9591A">
        <w:rPr>
          <w:sz w:val="28"/>
          <w:szCs w:val="28"/>
        </w:rPr>
        <w:t xml:space="preserve">№ 1 </w:t>
      </w:r>
      <w:r w:rsidR="00A9591A" w:rsidRPr="00A9591A">
        <w:rPr>
          <w:sz w:val="28"/>
          <w:szCs w:val="28"/>
        </w:rPr>
        <w:br/>
      </w:r>
      <w:r w:rsidR="00B856B8" w:rsidRPr="00A9591A">
        <w:rPr>
          <w:sz w:val="28"/>
          <w:szCs w:val="28"/>
        </w:rPr>
        <w:t xml:space="preserve">по поиску места повреждения кабеля 10 </w:t>
      </w:r>
      <w:proofErr w:type="spellStart"/>
      <w:r w:rsidR="00B856B8" w:rsidRPr="00A9591A">
        <w:rPr>
          <w:sz w:val="28"/>
          <w:szCs w:val="28"/>
        </w:rPr>
        <w:t>кВ</w:t>
      </w:r>
      <w:proofErr w:type="spellEnd"/>
      <w:r w:rsidR="00B856B8" w:rsidRPr="00A9591A">
        <w:rPr>
          <w:sz w:val="28"/>
          <w:szCs w:val="28"/>
        </w:rPr>
        <w:t xml:space="preserve"> ТП-314 </w:t>
      </w:r>
      <w:proofErr w:type="spellStart"/>
      <w:r w:rsidR="00B856B8" w:rsidRPr="00A9591A">
        <w:rPr>
          <w:sz w:val="28"/>
          <w:szCs w:val="28"/>
        </w:rPr>
        <w:t>яч</w:t>
      </w:r>
      <w:proofErr w:type="spellEnd"/>
      <w:r w:rsidR="00B856B8" w:rsidRPr="00A9591A">
        <w:rPr>
          <w:sz w:val="28"/>
          <w:szCs w:val="28"/>
        </w:rPr>
        <w:t xml:space="preserve">. 2 до ТП-320 </w:t>
      </w:r>
      <w:proofErr w:type="spellStart"/>
      <w:r w:rsidR="00B856B8" w:rsidRPr="00A9591A">
        <w:rPr>
          <w:sz w:val="28"/>
          <w:szCs w:val="28"/>
        </w:rPr>
        <w:t>яч</w:t>
      </w:r>
      <w:proofErr w:type="spellEnd"/>
      <w:r w:rsidR="00B856B8" w:rsidRPr="00A9591A">
        <w:rPr>
          <w:sz w:val="28"/>
          <w:szCs w:val="28"/>
        </w:rPr>
        <w:t>. 5 акустическим методом.</w:t>
      </w:r>
    </w:p>
    <w:p w:rsidR="00A9591A" w:rsidRDefault="00A9591A" w:rsidP="00A9591A">
      <w:pPr>
        <w:spacing w:line="360" w:lineRule="auto"/>
        <w:ind w:right="-286"/>
        <w:rPr>
          <w:sz w:val="28"/>
          <w:szCs w:val="28"/>
          <w:highlight w:val="green"/>
        </w:rPr>
      </w:pPr>
      <w:r w:rsidRPr="00244281">
        <w:rPr>
          <w:noProof/>
          <w:szCs w:val="24"/>
        </w:rPr>
        <w:drawing>
          <wp:inline distT="0" distB="0" distL="0" distR="0" wp14:anchorId="18ADF577" wp14:editId="64AE89DB">
            <wp:extent cx="5362575" cy="3858681"/>
            <wp:effectExtent l="0" t="0" r="0" b="8890"/>
            <wp:docPr id="1" name="Рисунок 1" descr="C:\Users\Яна\Desktop\ДЕЛЕС БТОЭТН рабочий стол\15 НС\1  03.07.18 НС Романенко БЭСК\Фото\IMG-1b6cfb914b7ee4ba249681d6851b31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ДЕЛЕС БТОЭТН рабочий стол\15 НС\1  03.07.18 НС Романенко БЭСК\Фото\IMG-1b6cfb914b7ee4ba249681d6851b31e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8" b="11263"/>
                    <a:stretch/>
                  </pic:blipFill>
                  <pic:spPr bwMode="auto">
                    <a:xfrm>
                      <a:off x="0" y="0"/>
                      <a:ext cx="5377491" cy="386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6B8" w:rsidRPr="00244281" w:rsidRDefault="00B856B8" w:rsidP="00A9591A">
      <w:pPr>
        <w:spacing w:line="360" w:lineRule="auto"/>
        <w:ind w:right="-286"/>
        <w:rPr>
          <w:sz w:val="28"/>
          <w:szCs w:val="28"/>
        </w:rPr>
      </w:pPr>
      <w:r w:rsidRPr="00A9591A">
        <w:rPr>
          <w:sz w:val="28"/>
          <w:szCs w:val="28"/>
        </w:rPr>
        <w:t>Электромонтёр 1 включил установку, а электромонтёр 2 взял поисковый прибор и пошёл на предполагаемое место повреждения. Оказавшись на месте,</w:t>
      </w:r>
      <w:r w:rsidR="00A9591A" w:rsidRPr="00A9591A">
        <w:rPr>
          <w:sz w:val="28"/>
          <w:szCs w:val="28"/>
        </w:rPr>
        <w:br/>
      </w:r>
      <w:r w:rsidRPr="00A9591A">
        <w:rPr>
          <w:sz w:val="28"/>
          <w:szCs w:val="28"/>
        </w:rPr>
        <w:t xml:space="preserve"> он начал прослушивать трассу и, не услышав проходных сигналов, в 10:06 позвонил электромонтёру 1, для того, чтобы удостовериться, работает </w:t>
      </w:r>
      <w:r w:rsidR="00A9591A" w:rsidRPr="00A9591A">
        <w:rPr>
          <w:sz w:val="28"/>
          <w:szCs w:val="28"/>
        </w:rPr>
        <w:br/>
      </w:r>
      <w:r w:rsidRPr="00A9591A">
        <w:rPr>
          <w:sz w:val="28"/>
          <w:szCs w:val="28"/>
        </w:rPr>
        <w:t xml:space="preserve">ли акустика. Электромонтер 1 ответил, </w:t>
      </w:r>
      <w:r w:rsidR="00A9591A" w:rsidRPr="00A9591A">
        <w:rPr>
          <w:sz w:val="28"/>
          <w:szCs w:val="28"/>
        </w:rPr>
        <w:t xml:space="preserve">что всё работает. Продолжая обход по трассе, электромонтёр 2 не слышал сигналы в приборе. В 10:42 он снова позвонил электромонтёру 1, но тот не ответил на звонок. Электромонтёр 2 вернулся </w:t>
      </w:r>
      <w:r w:rsidR="00A9591A" w:rsidRPr="00A9591A">
        <w:rPr>
          <w:sz w:val="28"/>
          <w:szCs w:val="28"/>
        </w:rPr>
        <w:br/>
        <w:t>к ТП-314 и обнаружил электромонтёра 1 в высоковольтном отсеке передвижной лаборатории без признаков жизни.</w:t>
      </w:r>
    </w:p>
    <w:p w:rsidR="00A9591A" w:rsidRDefault="00A9591A" w:rsidP="00A9591A">
      <w:pPr>
        <w:spacing w:line="360" w:lineRule="auto"/>
        <w:ind w:right="-286" w:firstLine="0"/>
        <w:jc w:val="center"/>
        <w:rPr>
          <w:sz w:val="28"/>
          <w:szCs w:val="28"/>
        </w:rPr>
      </w:pPr>
      <w:r w:rsidRPr="00244281">
        <w:rPr>
          <w:noProof/>
          <w:szCs w:val="24"/>
        </w:rPr>
        <w:lastRenderedPageBreak/>
        <w:drawing>
          <wp:inline distT="0" distB="0" distL="0" distR="0" wp14:anchorId="7B5928B1" wp14:editId="267B0703">
            <wp:extent cx="3083719" cy="4111623"/>
            <wp:effectExtent l="0" t="0" r="2540" b="3810"/>
            <wp:docPr id="2" name="Рисунок 2" descr="C:\Users\Яна\Desktop\ДЕЛЕС БТОЭТН рабочий стол\15 НС\1  03.07.18 НС Романенко БЭСК\Фото\IMG-6eef2b9b2fc95787ca40d1e91cdfb85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а\Desktop\ДЕЛЕС БТОЭТН рабочий стол\15 НС\1  03.07.18 НС Романенко БЭСК\Фото\IMG-6eef2b9b2fc95787ca40d1e91cdfb85d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26" cy="412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B856B8" w:rsidRPr="00244281">
        <w:rPr>
          <w:noProof/>
          <w:szCs w:val="24"/>
        </w:rPr>
        <w:drawing>
          <wp:inline distT="0" distB="0" distL="0" distR="0" wp14:anchorId="4B63F986" wp14:editId="55685A9A">
            <wp:extent cx="3083719" cy="4111628"/>
            <wp:effectExtent l="0" t="0" r="2540" b="3175"/>
            <wp:docPr id="8" name="Рисунок 8" descr="C:\Users\Яна\Desktop\ДЕЛЕС БТОЭТН рабочий стол\15 НС\1  03.07.18 НС Романенко БЭСК\Фото\IMG-7d2d7677dd5ee1d7e9c2599843d0d56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а\Desktop\ДЕЛЕС БТОЭТН рабочий стол\15 НС\1  03.07.18 НС Романенко БЭСК\Фото\IMG-7d2d7677dd5ee1d7e9c2599843d0d56b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03" cy="412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1A" w:rsidRDefault="00B856B8" w:rsidP="00B856B8">
      <w:pPr>
        <w:spacing w:line="360" w:lineRule="auto"/>
        <w:ind w:right="-286"/>
        <w:rPr>
          <w:sz w:val="28"/>
          <w:szCs w:val="28"/>
        </w:rPr>
      </w:pPr>
      <w:r w:rsidRPr="00C249ED">
        <w:rPr>
          <w:sz w:val="28"/>
          <w:szCs w:val="28"/>
        </w:rPr>
        <w:t>Электромонтёр 2 убедился в том, что заземляющий нож разъединителя (далее – ЗН) в машине включ</w:t>
      </w:r>
      <w:r w:rsidR="00C249ED" w:rsidRPr="00C249ED">
        <w:rPr>
          <w:sz w:val="28"/>
          <w:szCs w:val="28"/>
        </w:rPr>
        <w:t>ё</w:t>
      </w:r>
      <w:r w:rsidRPr="00C249ED">
        <w:rPr>
          <w:sz w:val="28"/>
          <w:szCs w:val="28"/>
        </w:rPr>
        <w:t xml:space="preserve">н, прошёл в ТП-314 для включения ЗН в </w:t>
      </w:r>
      <w:proofErr w:type="spellStart"/>
      <w:r w:rsidRPr="00C249ED">
        <w:rPr>
          <w:sz w:val="28"/>
          <w:szCs w:val="28"/>
        </w:rPr>
        <w:t>яч</w:t>
      </w:r>
      <w:proofErr w:type="spellEnd"/>
      <w:r w:rsidRPr="00C249ED">
        <w:rPr>
          <w:sz w:val="28"/>
          <w:szCs w:val="28"/>
        </w:rPr>
        <w:t xml:space="preserve">. 2. Затем (в 10:53) он позвонил инженеру по испытаниям и измерениям ЭТЛ, сообщил </w:t>
      </w:r>
      <w:r w:rsidR="00C249ED" w:rsidRPr="00C249ED">
        <w:rPr>
          <w:sz w:val="28"/>
          <w:szCs w:val="28"/>
        </w:rPr>
        <w:br/>
      </w:r>
      <w:proofErr w:type="gramStart"/>
      <w:r w:rsidRPr="00C249ED">
        <w:rPr>
          <w:sz w:val="28"/>
          <w:szCs w:val="28"/>
        </w:rPr>
        <w:t>о</w:t>
      </w:r>
      <w:proofErr w:type="gramEnd"/>
      <w:r w:rsidRPr="00C249ED">
        <w:rPr>
          <w:sz w:val="28"/>
          <w:szCs w:val="28"/>
        </w:rPr>
        <w:t xml:space="preserve"> случившимся и приступил к </w:t>
      </w:r>
      <w:r w:rsidR="00C249ED" w:rsidRPr="00C249ED">
        <w:rPr>
          <w:sz w:val="28"/>
          <w:szCs w:val="28"/>
        </w:rPr>
        <w:t xml:space="preserve">сердечно-лёгочной </w:t>
      </w:r>
      <w:r w:rsidRPr="00C249ED">
        <w:rPr>
          <w:sz w:val="28"/>
          <w:szCs w:val="28"/>
        </w:rPr>
        <w:t xml:space="preserve">реанимации. </w:t>
      </w:r>
    </w:p>
    <w:p w:rsidR="00B856B8" w:rsidRPr="00244281" w:rsidRDefault="00A9591A" w:rsidP="00A9591A">
      <w:pPr>
        <w:spacing w:line="360" w:lineRule="auto"/>
        <w:ind w:right="-286"/>
        <w:jc w:val="center"/>
        <w:rPr>
          <w:sz w:val="28"/>
          <w:szCs w:val="28"/>
          <w:highlight w:val="green"/>
        </w:rPr>
      </w:pPr>
      <w:r w:rsidRPr="00244281">
        <w:rPr>
          <w:noProof/>
          <w:szCs w:val="24"/>
        </w:rPr>
        <w:drawing>
          <wp:inline distT="0" distB="0" distL="0" distR="0" wp14:anchorId="45726BC4" wp14:editId="519D162B">
            <wp:extent cx="4210050" cy="1859995"/>
            <wp:effectExtent l="0" t="0" r="0" b="6985"/>
            <wp:docPr id="7" name="Рисунок 7" descr="C:\Users\Яна\Desktop\ДЕЛЕС БТОЭТН рабочий стол\15 НС\1  03.07.18 НС Романенко БЭСК\Фото\IMG-7edec30230c5aa1756d8c5ca6551fa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на\Desktop\ДЕЛЕС БТОЭТН рабочий стол\15 НС\1  03.07.18 НС Романенко БЭСК\Фото\IMG-7edec30230c5aa1756d8c5ca6551fa2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4"/>
                    <a:stretch/>
                  </pic:blipFill>
                  <pic:spPr bwMode="auto">
                    <a:xfrm>
                      <a:off x="0" y="0"/>
                      <a:ext cx="4214802" cy="186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6B8" w:rsidRPr="00C249ED" w:rsidRDefault="00B856B8" w:rsidP="00B856B8">
      <w:pPr>
        <w:spacing w:line="360" w:lineRule="auto"/>
        <w:ind w:right="-286"/>
        <w:rPr>
          <w:sz w:val="28"/>
          <w:szCs w:val="28"/>
        </w:rPr>
      </w:pPr>
      <w:r w:rsidRPr="00C249ED">
        <w:rPr>
          <w:sz w:val="28"/>
          <w:szCs w:val="28"/>
        </w:rPr>
        <w:t>После вызова скорой помощи заместитель начальника ЭТЛ, инженер по испытаниям и измерениям ЭТЛ и специалист по охране труда направились к месту происшествия.</w:t>
      </w:r>
    </w:p>
    <w:p w:rsidR="00B856B8" w:rsidRPr="00C249ED" w:rsidRDefault="00B856B8" w:rsidP="00B856B8">
      <w:pPr>
        <w:spacing w:line="360" w:lineRule="auto"/>
        <w:ind w:right="-286"/>
        <w:rPr>
          <w:sz w:val="28"/>
          <w:szCs w:val="28"/>
        </w:rPr>
      </w:pPr>
      <w:r w:rsidRPr="00C249ED">
        <w:rPr>
          <w:sz w:val="28"/>
          <w:szCs w:val="28"/>
        </w:rPr>
        <w:t xml:space="preserve">Прибывшие медицинские работники, констатировали смерть электромонтёра 1. На теле погибшего был обнаружен ожог кисти правой руки с </w:t>
      </w:r>
      <w:r w:rsidRPr="00C249ED">
        <w:rPr>
          <w:sz w:val="28"/>
          <w:szCs w:val="28"/>
        </w:rPr>
        <w:lastRenderedPageBreak/>
        <w:t xml:space="preserve">латунными вкраплениями в кожу и ожог ниже колена правой ноги – вторая точка соприкосновения (выход). </w:t>
      </w:r>
    </w:p>
    <w:p w:rsidR="00B856B8" w:rsidRPr="00C249ED" w:rsidRDefault="00B856B8" w:rsidP="00C249ED">
      <w:pPr>
        <w:spacing w:line="360" w:lineRule="auto"/>
        <w:ind w:right="-286"/>
        <w:rPr>
          <w:sz w:val="28"/>
          <w:szCs w:val="28"/>
        </w:rPr>
      </w:pPr>
      <w:proofErr w:type="gramStart"/>
      <w:r w:rsidRPr="00C249ED">
        <w:rPr>
          <w:sz w:val="28"/>
          <w:szCs w:val="28"/>
        </w:rPr>
        <w:t xml:space="preserve">При осмотре оборудования и тела пострадавшего, выяснилось, что электромонтёр 1 без применения основных и дополнительных средств защиты, которыми была укомплектована передвижная </w:t>
      </w:r>
      <w:proofErr w:type="spellStart"/>
      <w:r w:rsidRPr="00C249ED">
        <w:rPr>
          <w:sz w:val="28"/>
          <w:szCs w:val="28"/>
        </w:rPr>
        <w:t>электролаборатория</w:t>
      </w:r>
      <w:proofErr w:type="spellEnd"/>
      <w:r w:rsidRPr="00C249ED">
        <w:rPr>
          <w:sz w:val="28"/>
          <w:szCs w:val="28"/>
        </w:rPr>
        <w:t xml:space="preserve">, не сняв остаточный заряд с высоковольтных конденсаторов изолирующей штангой для снятия остаточного заряда, приблизился на недопустимое расстояние </w:t>
      </w:r>
      <w:r w:rsidR="00451A2E">
        <w:rPr>
          <w:sz w:val="28"/>
          <w:szCs w:val="28"/>
        </w:rPr>
        <w:br/>
      </w:r>
      <w:r w:rsidRPr="00C249ED">
        <w:rPr>
          <w:sz w:val="28"/>
          <w:szCs w:val="28"/>
        </w:rPr>
        <w:t>к токоведущим частям, находящимся под напряжением, вследствие чего, получил электротравму, не совместимую с жизнью.</w:t>
      </w:r>
      <w:proofErr w:type="gramEnd"/>
      <w:r w:rsidRPr="00C249ED">
        <w:rPr>
          <w:sz w:val="28"/>
          <w:szCs w:val="28"/>
        </w:rPr>
        <w:t xml:space="preserve"> При осмотре рабочего места было обнаружено, что диэлектрические перчатки лежали на столе в отсеке оператора, заземляющая штанга для снятия заряда с конденсаторов стояла в закреплённом состоянии на штатном месте. На приборной панели рычаг положения рода работ </w:t>
      </w:r>
      <w:r w:rsidR="00C249ED">
        <w:rPr>
          <w:sz w:val="28"/>
          <w:szCs w:val="28"/>
        </w:rPr>
        <w:t xml:space="preserve">был </w:t>
      </w:r>
      <w:r w:rsidRPr="00C249ED">
        <w:rPr>
          <w:sz w:val="28"/>
          <w:szCs w:val="28"/>
        </w:rPr>
        <w:t>включ</w:t>
      </w:r>
      <w:r w:rsidR="00C249ED">
        <w:rPr>
          <w:sz w:val="28"/>
          <w:szCs w:val="28"/>
        </w:rPr>
        <w:t>ё</w:t>
      </w:r>
      <w:r w:rsidRPr="00C249ED">
        <w:rPr>
          <w:sz w:val="28"/>
          <w:szCs w:val="28"/>
        </w:rPr>
        <w:t>н на работу акустическим методом. Второй регулятор заземления высоковольтного вывода находи</w:t>
      </w:r>
      <w:r w:rsidR="00C249ED">
        <w:rPr>
          <w:sz w:val="28"/>
          <w:szCs w:val="28"/>
        </w:rPr>
        <w:t>л</w:t>
      </w:r>
      <w:r w:rsidRPr="00C249ED">
        <w:rPr>
          <w:sz w:val="28"/>
          <w:szCs w:val="28"/>
        </w:rPr>
        <w:t xml:space="preserve">ся в положении </w:t>
      </w:r>
      <w:r w:rsidR="00C249ED">
        <w:rPr>
          <w:sz w:val="28"/>
          <w:szCs w:val="28"/>
        </w:rPr>
        <w:t>–</w:t>
      </w:r>
      <w:r w:rsidRPr="00C249ED">
        <w:rPr>
          <w:sz w:val="28"/>
          <w:szCs w:val="28"/>
        </w:rPr>
        <w:t xml:space="preserve"> заземлено</w:t>
      </w:r>
      <w:r w:rsidRPr="00244281">
        <w:rPr>
          <w:i/>
          <w:sz w:val="28"/>
          <w:szCs w:val="28"/>
          <w:u w:val="single"/>
        </w:rPr>
        <w:t xml:space="preserve"> </w:t>
      </w:r>
    </w:p>
    <w:p w:rsidR="00974647" w:rsidRPr="00244281" w:rsidRDefault="00974647" w:rsidP="00B856B8">
      <w:pPr>
        <w:spacing w:line="360" w:lineRule="auto"/>
        <w:ind w:right="-286"/>
        <w:rPr>
          <w:sz w:val="28"/>
          <w:szCs w:val="28"/>
          <w:highlight w:val="yellow"/>
        </w:rPr>
      </w:pPr>
      <w:r w:rsidRPr="00244281">
        <w:rPr>
          <w:i/>
          <w:sz w:val="28"/>
          <w:szCs w:val="28"/>
          <w:u w:val="single"/>
        </w:rPr>
        <w:t>Причины несчастного случая:</w:t>
      </w:r>
      <w:r w:rsidRPr="00244281">
        <w:rPr>
          <w:sz w:val="28"/>
          <w:szCs w:val="28"/>
        </w:rPr>
        <w:t xml:space="preserve"> </w:t>
      </w:r>
    </w:p>
    <w:p w:rsidR="00B856B8" w:rsidRPr="00451A2E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t>Неприменение работником средств индивидуальной защиты: электромонтёр 1 не использовал диэлектрические перчатки, средства защиты глаз и лица, термическую защиту рук, специальную защитную одежду и обувь.</w:t>
      </w:r>
    </w:p>
    <w:p w:rsidR="00B856B8" w:rsidRPr="00451A2E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t xml:space="preserve">Нарушение работником трудового распорядка и дисциплины труда, </w:t>
      </w:r>
      <w:r w:rsidR="00451A2E" w:rsidRPr="00451A2E">
        <w:rPr>
          <w:color w:val="000000"/>
          <w:sz w:val="28"/>
          <w:szCs w:val="28"/>
          <w:shd w:val="clear" w:color="auto" w:fill="FFFFFF"/>
        </w:rPr>
        <w:br/>
      </w:r>
      <w:r w:rsidRPr="00451A2E">
        <w:rPr>
          <w:color w:val="000000"/>
          <w:sz w:val="28"/>
          <w:szCs w:val="28"/>
          <w:shd w:val="clear" w:color="auto" w:fill="FFFFFF"/>
        </w:rPr>
        <w:t xml:space="preserve">а именно несоблюдение правил охраны труда и техники безопасности при работе в электроустановках, производстве работ по электрическим испытаниям </w:t>
      </w:r>
      <w:r w:rsidR="00451A2E" w:rsidRPr="00451A2E">
        <w:rPr>
          <w:color w:val="000000"/>
          <w:sz w:val="28"/>
          <w:szCs w:val="28"/>
          <w:shd w:val="clear" w:color="auto" w:fill="FFFFFF"/>
        </w:rPr>
        <w:br/>
      </w:r>
      <w:r w:rsidRPr="00451A2E">
        <w:rPr>
          <w:color w:val="000000"/>
          <w:sz w:val="28"/>
          <w:szCs w:val="28"/>
          <w:shd w:val="clear" w:color="auto" w:fill="FFFFFF"/>
        </w:rPr>
        <w:t>и измерениям:</w:t>
      </w:r>
    </w:p>
    <w:p w:rsidR="00B856B8" w:rsidRPr="00451A2E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t>электромонтёр 1 не снял остаточный заряд специальной разрядной штангой;</w:t>
      </w:r>
    </w:p>
    <w:p w:rsidR="00B856B8" w:rsidRPr="00451A2E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t>электромонтёр 1 нарушил обязательные требования безопасности во время проведения работ по проверке блокировок защит и сигнализации.</w:t>
      </w:r>
    </w:p>
    <w:p w:rsidR="00B856B8" w:rsidRPr="00451A2E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t xml:space="preserve">Неудовлетворительная организация производства работ: </w:t>
      </w:r>
    </w:p>
    <w:p w:rsidR="00B856B8" w:rsidRPr="00451A2E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t xml:space="preserve">- инженер по испытаниям и измерениям ЭТЛ и начальник ЭТЛ </w:t>
      </w:r>
      <w:r w:rsidR="00451A2E" w:rsidRPr="00451A2E">
        <w:rPr>
          <w:color w:val="000000"/>
          <w:sz w:val="28"/>
          <w:szCs w:val="28"/>
          <w:shd w:val="clear" w:color="auto" w:fill="FFFFFF"/>
        </w:rPr>
        <w:br/>
      </w:r>
      <w:r w:rsidRPr="00451A2E">
        <w:rPr>
          <w:color w:val="000000"/>
          <w:sz w:val="28"/>
          <w:szCs w:val="28"/>
          <w:shd w:val="clear" w:color="auto" w:fill="FFFFFF"/>
        </w:rPr>
        <w:t xml:space="preserve">не обеспечили в полном объёме своевременный </w:t>
      </w:r>
      <w:proofErr w:type="gramStart"/>
      <w:r w:rsidRPr="00451A2E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451A2E">
        <w:rPr>
          <w:color w:val="000000"/>
          <w:sz w:val="28"/>
          <w:szCs w:val="28"/>
          <w:shd w:val="clear" w:color="auto" w:fill="FFFFFF"/>
        </w:rPr>
        <w:t xml:space="preserve"> проверкой состояния оборудования, блокировок, соблюдением персоналом производственной дисциплины и правил безопасности;</w:t>
      </w:r>
    </w:p>
    <w:p w:rsidR="00B856B8" w:rsidRPr="00244281" w:rsidRDefault="00B856B8" w:rsidP="00B856B8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451A2E">
        <w:rPr>
          <w:color w:val="000000"/>
          <w:sz w:val="28"/>
          <w:szCs w:val="28"/>
          <w:shd w:val="clear" w:color="auto" w:fill="FFFFFF"/>
        </w:rPr>
        <w:lastRenderedPageBreak/>
        <w:t>- диспетчер района электрических сетей не выполнил запись в оперативном журнале о допуске бригады к работе по наряду.</w:t>
      </w:r>
    </w:p>
    <w:p w:rsidR="00974647" w:rsidRPr="00244281" w:rsidRDefault="00974647" w:rsidP="00B856B8">
      <w:pPr>
        <w:spacing w:line="360" w:lineRule="auto"/>
        <w:ind w:right="-286"/>
        <w:rPr>
          <w:sz w:val="28"/>
          <w:szCs w:val="28"/>
          <w:highlight w:val="yellow"/>
        </w:rPr>
      </w:pPr>
      <w:r w:rsidRPr="00244281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244281">
        <w:rPr>
          <w:sz w:val="28"/>
          <w:szCs w:val="28"/>
        </w:rPr>
        <w:t xml:space="preserve"> 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Проведён внеплановый инструктаж персоналу организации, посвящённый разбору обстоятельств и причин несчастного случая.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Проведена внеочередная проверка знаний: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- диспетчеру района электрических сетей № 1 в Центральной комиссии предприятия с участием государственного инспектора Братского территориального отдела технологического и энергетического надзора Енисейского управления Ростехнадзора;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- начальнику ЭТЛ, инженеру по испытаниям и измерениям ЭТЛ в комиссии Братского территориального отдела технологического и энергетического надзора Енисейского управления Ростехнадзора.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 xml:space="preserve">Проведена проверка и настройка механических блокировок, обеспечивающих автоматическое снятие напряжения со стороны питания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 xml:space="preserve">и наложения заземлений на высоковольтный вывод при открывании дверей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>в высоковольтный отсек, а также проверка и настройка звуковой и световой сигнализации при включении и отключении источника питания высокого напряжения.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Установлены конкретные сроки проведения проверок и настроек работоспособности механических блокировок, световой и звуковой сигнализации: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- 1 раз в месяц начальником структурного подразделения ЭТЛ, с записью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 xml:space="preserve"> в журнале;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 xml:space="preserve">- постоянно перед каждым выездом бригады электромонтёрами ЭТЛ,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>с записью в журнале.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 xml:space="preserve"> Установленные сроки внесены в положение о структурном подразделении «Электро-техническая лаборатория» - </w:t>
      </w:r>
      <w:proofErr w:type="gramStart"/>
      <w:r w:rsidRPr="00451A2E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451A2E">
        <w:rPr>
          <w:rFonts w:ascii="Times New Roman" w:hAnsi="Times New Roman"/>
          <w:sz w:val="28"/>
          <w:szCs w:val="28"/>
        </w:rPr>
        <w:t xml:space="preserve"> № 20100-13П.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lastRenderedPageBreak/>
        <w:t xml:space="preserve">Проведена внеочередная аттестация передвижной </w:t>
      </w:r>
      <w:proofErr w:type="spellStart"/>
      <w:r w:rsidRPr="00451A2E">
        <w:rPr>
          <w:rFonts w:ascii="Times New Roman" w:hAnsi="Times New Roman"/>
          <w:sz w:val="28"/>
          <w:szCs w:val="28"/>
        </w:rPr>
        <w:t>испытательно</w:t>
      </w:r>
      <w:proofErr w:type="spellEnd"/>
      <w:r w:rsidRPr="00451A2E">
        <w:rPr>
          <w:rFonts w:ascii="Times New Roman" w:hAnsi="Times New Roman"/>
          <w:sz w:val="28"/>
          <w:szCs w:val="28"/>
        </w:rPr>
        <w:t>-измерительной установки на базе автомобиля ЗИЛ 433362, где произошёл несчастный случай.</w:t>
      </w:r>
    </w:p>
    <w:p w:rsidR="00B856B8" w:rsidRPr="00451A2E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 xml:space="preserve">Согласно п. 1.6 Правил по охране труда при эксплуатации электроустановок, утверждённых приказом Минтруда России от 24 июля 2013 г. № 328н, зарегистрированным в Минюсте России 12 декабря 2013 г.,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 xml:space="preserve">рег. № 30593 – лица, виновные в нарушении требований правил, привлечены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>к ответственности в установленном порядке.</w:t>
      </w:r>
    </w:p>
    <w:p w:rsidR="00974647" w:rsidRPr="00244281" w:rsidRDefault="00B856B8" w:rsidP="00451A2E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451A2E">
        <w:rPr>
          <w:rFonts w:ascii="Times New Roman" w:hAnsi="Times New Roman"/>
          <w:sz w:val="28"/>
          <w:szCs w:val="28"/>
        </w:rPr>
        <w:t>Должностное лицо - начальник ЭТЛ, и юридическое лицо АО «БЭСК» привлечены к административной ответственности по ст. 9.11 «Нарушение правил пользования топливом и энергией, правил устройства, эксплуатации топлив</w:t>
      </w:r>
      <w:proofErr w:type="gramStart"/>
      <w:r w:rsidRPr="00451A2E">
        <w:rPr>
          <w:rFonts w:ascii="Times New Roman" w:hAnsi="Times New Roman"/>
          <w:sz w:val="28"/>
          <w:szCs w:val="28"/>
        </w:rPr>
        <w:t>о-</w:t>
      </w:r>
      <w:proofErr w:type="gramEnd"/>
      <w:r w:rsidRPr="00451A2E">
        <w:rPr>
          <w:rFonts w:ascii="Times New Roman" w:hAnsi="Times New Roman"/>
          <w:sz w:val="28"/>
          <w:szCs w:val="28"/>
        </w:rPr>
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 xml:space="preserve">и продуктов его переработки» Кодекса Российской Федерации </w:t>
      </w:r>
      <w:r w:rsidR="00451A2E">
        <w:rPr>
          <w:rFonts w:ascii="Times New Roman" w:hAnsi="Times New Roman"/>
          <w:sz w:val="28"/>
          <w:szCs w:val="28"/>
        </w:rPr>
        <w:br/>
      </w:r>
      <w:r w:rsidRPr="00451A2E">
        <w:rPr>
          <w:rFonts w:ascii="Times New Roman" w:hAnsi="Times New Roman"/>
          <w:sz w:val="28"/>
          <w:szCs w:val="28"/>
        </w:rPr>
        <w:t>об административных правонарушениях.</w:t>
      </w:r>
      <w:r w:rsidR="00B01732" w:rsidRPr="00244281">
        <w:rPr>
          <w:rFonts w:ascii="Times New Roman" w:hAnsi="Times New Roman"/>
          <w:sz w:val="28"/>
          <w:szCs w:val="28"/>
        </w:rPr>
        <w:t xml:space="preserve"> </w:t>
      </w:r>
    </w:p>
    <w:p w:rsidR="00FF76A9" w:rsidRPr="00244281" w:rsidRDefault="00FF76A9" w:rsidP="00C249ED">
      <w:pPr>
        <w:pStyle w:val="a4"/>
        <w:numPr>
          <w:ilvl w:val="1"/>
          <w:numId w:val="22"/>
        </w:numPr>
        <w:tabs>
          <w:tab w:val="left" w:pos="-57"/>
          <w:tab w:val="left" w:pos="0"/>
          <w:tab w:val="left" w:pos="709"/>
        </w:tabs>
        <w:suppressAutoHyphens/>
        <w:spacing w:line="360" w:lineRule="auto"/>
        <w:ind w:left="0" w:right="-286" w:firstLine="851"/>
        <w:rPr>
          <w:sz w:val="28"/>
          <w:szCs w:val="28"/>
        </w:rPr>
      </w:pPr>
      <w:r w:rsidRPr="00244281">
        <w:rPr>
          <w:sz w:val="28"/>
          <w:szCs w:val="28"/>
        </w:rPr>
        <w:t>Несчастный случай со смертельным и</w:t>
      </w:r>
      <w:r w:rsidR="00DB4791" w:rsidRPr="00244281">
        <w:rPr>
          <w:sz w:val="28"/>
          <w:szCs w:val="28"/>
        </w:rPr>
        <w:t xml:space="preserve">сходом, произошедший </w:t>
      </w:r>
      <w:r w:rsidR="000E366A" w:rsidRPr="00244281">
        <w:rPr>
          <w:sz w:val="28"/>
          <w:szCs w:val="28"/>
        </w:rPr>
        <w:br/>
      </w:r>
      <w:r w:rsidR="00DB4791" w:rsidRPr="00244281">
        <w:rPr>
          <w:sz w:val="28"/>
          <w:szCs w:val="28"/>
        </w:rPr>
        <w:t xml:space="preserve">в </w:t>
      </w:r>
      <w:r w:rsidR="00C249ED" w:rsidRPr="00C249ED">
        <w:rPr>
          <w:sz w:val="28"/>
          <w:szCs w:val="28"/>
        </w:rPr>
        <w:t>ООО «ЭМПИ»</w:t>
      </w:r>
      <w:r w:rsidR="000E366A" w:rsidRPr="00244281">
        <w:rPr>
          <w:sz w:val="28"/>
          <w:szCs w:val="28"/>
        </w:rPr>
        <w:t>.</w:t>
      </w:r>
    </w:p>
    <w:p w:rsidR="003B0677" w:rsidRPr="00244281" w:rsidRDefault="00201B33" w:rsidP="00C014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244281">
        <w:rPr>
          <w:i/>
          <w:sz w:val="28"/>
          <w:szCs w:val="28"/>
        </w:rPr>
        <w:tab/>
      </w:r>
      <w:r w:rsidR="00FF76A9" w:rsidRPr="00244281">
        <w:rPr>
          <w:i/>
          <w:sz w:val="28"/>
          <w:szCs w:val="28"/>
          <w:u w:val="single"/>
        </w:rPr>
        <w:t>Дата происшествия:</w:t>
      </w:r>
      <w:r w:rsidR="000F7CA1" w:rsidRPr="00244281">
        <w:rPr>
          <w:sz w:val="28"/>
          <w:szCs w:val="28"/>
        </w:rPr>
        <w:t xml:space="preserve"> </w:t>
      </w:r>
      <w:r w:rsidR="00C249ED">
        <w:rPr>
          <w:sz w:val="28"/>
          <w:szCs w:val="28"/>
        </w:rPr>
        <w:t>19</w:t>
      </w:r>
      <w:r w:rsidR="009E08D7" w:rsidRPr="00244281">
        <w:rPr>
          <w:sz w:val="28"/>
          <w:szCs w:val="28"/>
        </w:rPr>
        <w:t xml:space="preserve"> </w:t>
      </w:r>
      <w:r w:rsidR="00C249ED">
        <w:rPr>
          <w:sz w:val="28"/>
          <w:szCs w:val="28"/>
        </w:rPr>
        <w:t>июля</w:t>
      </w:r>
      <w:r w:rsidR="003314A3" w:rsidRPr="00244281">
        <w:rPr>
          <w:sz w:val="28"/>
          <w:szCs w:val="28"/>
        </w:rPr>
        <w:t xml:space="preserve"> </w:t>
      </w:r>
      <w:r w:rsidR="000F7CA1" w:rsidRPr="00244281">
        <w:rPr>
          <w:sz w:val="28"/>
          <w:szCs w:val="28"/>
        </w:rPr>
        <w:t>201</w:t>
      </w:r>
      <w:r w:rsidR="009E08D7" w:rsidRPr="00244281">
        <w:rPr>
          <w:sz w:val="28"/>
          <w:szCs w:val="28"/>
        </w:rPr>
        <w:t>8</w:t>
      </w:r>
      <w:r w:rsidR="003314A3" w:rsidRPr="00244281">
        <w:rPr>
          <w:sz w:val="28"/>
          <w:szCs w:val="28"/>
        </w:rPr>
        <w:t xml:space="preserve"> г.</w:t>
      </w:r>
    </w:p>
    <w:p w:rsidR="000F7CA1" w:rsidRPr="00244281" w:rsidRDefault="00201B33" w:rsidP="00C014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244281">
        <w:rPr>
          <w:i/>
          <w:sz w:val="28"/>
          <w:szCs w:val="28"/>
        </w:rPr>
        <w:tab/>
      </w:r>
      <w:r w:rsidR="000F7CA1" w:rsidRPr="00244281">
        <w:rPr>
          <w:i/>
          <w:sz w:val="28"/>
          <w:szCs w:val="28"/>
          <w:u w:val="single"/>
        </w:rPr>
        <w:t>Место несчастного случая:</w:t>
      </w:r>
      <w:r w:rsidR="000F7CA1" w:rsidRPr="00244281">
        <w:t xml:space="preserve"> </w:t>
      </w:r>
      <w:r w:rsidR="00C249ED">
        <w:rPr>
          <w:sz w:val="28"/>
          <w:szCs w:val="28"/>
        </w:rPr>
        <w:t>Те</w:t>
      </w:r>
      <w:r w:rsidR="00C249ED" w:rsidRPr="00C249ED">
        <w:rPr>
          <w:sz w:val="28"/>
          <w:szCs w:val="28"/>
        </w:rPr>
        <w:t>хнический коридор для прокладки коммуникаций КЛ-0,4кВ в строящемся жилом доме</w:t>
      </w:r>
      <w:proofErr w:type="gramStart"/>
      <w:r w:rsidR="00C249ED" w:rsidRPr="00C249ED">
        <w:rPr>
          <w:sz w:val="28"/>
          <w:szCs w:val="28"/>
        </w:rPr>
        <w:t xml:space="preserve"> С</w:t>
      </w:r>
      <w:proofErr w:type="gramEnd"/>
      <w:r w:rsidR="00C249ED" w:rsidRPr="00C249ED">
        <w:rPr>
          <w:sz w:val="28"/>
          <w:szCs w:val="28"/>
        </w:rPr>
        <w:t>анкт Петербург</w:t>
      </w:r>
      <w:r w:rsidR="00C249ED">
        <w:rPr>
          <w:sz w:val="28"/>
          <w:szCs w:val="28"/>
        </w:rPr>
        <w:t>а</w:t>
      </w:r>
      <w:r w:rsidR="00651153" w:rsidRPr="00244281">
        <w:rPr>
          <w:sz w:val="28"/>
          <w:szCs w:val="28"/>
        </w:rPr>
        <w:t>.</w:t>
      </w:r>
    </w:p>
    <w:p w:rsidR="000E366A" w:rsidRPr="00244281" w:rsidRDefault="000F7CA1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i/>
          <w:sz w:val="28"/>
          <w:szCs w:val="28"/>
        </w:rPr>
      </w:pPr>
      <w:r w:rsidRPr="00244281">
        <w:rPr>
          <w:i/>
          <w:sz w:val="28"/>
          <w:szCs w:val="28"/>
          <w:u w:val="single"/>
        </w:rPr>
        <w:t>Описание несчастного случая:</w:t>
      </w:r>
      <w:r w:rsidR="00201B33" w:rsidRPr="00244281">
        <w:rPr>
          <w:i/>
          <w:sz w:val="28"/>
          <w:szCs w:val="28"/>
        </w:rPr>
        <w:t xml:space="preserve"> </w:t>
      </w:r>
    </w:p>
    <w:p w:rsidR="00C249ED" w:rsidRPr="00C249ED" w:rsidRDefault="00C249ED" w:rsidP="00C249ED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>Бригад</w:t>
      </w:r>
      <w:proofErr w:type="gramStart"/>
      <w:r w:rsidRPr="00C249ED">
        <w:rPr>
          <w:sz w:val="28"/>
          <w:szCs w:val="28"/>
        </w:rPr>
        <w:t>а ООО</w:t>
      </w:r>
      <w:proofErr w:type="gramEnd"/>
      <w:r w:rsidRPr="00C249ED">
        <w:rPr>
          <w:sz w:val="28"/>
          <w:szCs w:val="28"/>
        </w:rPr>
        <w:t xml:space="preserve"> «ЭМПИ» в составе: двух электромонтажников </w:t>
      </w:r>
      <w:r>
        <w:rPr>
          <w:sz w:val="28"/>
          <w:szCs w:val="28"/>
        </w:rPr>
        <w:br/>
      </w:r>
      <w:r w:rsidRPr="00C249ED">
        <w:rPr>
          <w:sz w:val="28"/>
          <w:szCs w:val="28"/>
        </w:rPr>
        <w:t xml:space="preserve">по распределительным устройствам вместе с ответственным за проведение комплекса работ по монтажу системы внешнего электроснабжения в 9:00 пришли в строящийся жилой дом для прокладки коммуникаций КЛ-0.4 </w:t>
      </w:r>
      <w:proofErr w:type="spellStart"/>
      <w:r w:rsidRPr="00C249ED">
        <w:rPr>
          <w:sz w:val="28"/>
          <w:szCs w:val="28"/>
        </w:rPr>
        <w:t>кВ</w:t>
      </w:r>
      <w:proofErr w:type="spellEnd"/>
      <w:r w:rsidRPr="00C249ED">
        <w:rPr>
          <w:sz w:val="28"/>
          <w:szCs w:val="28"/>
        </w:rPr>
        <w:t xml:space="preserve"> (сечение 4x150, диаметр 47 мм). Работы проводились согласно договору межд</w:t>
      </w:r>
      <w:proofErr w:type="gramStart"/>
      <w:r w:rsidRPr="00C249ED">
        <w:rPr>
          <w:sz w:val="28"/>
          <w:szCs w:val="28"/>
        </w:rPr>
        <w:t>у ООО</w:t>
      </w:r>
      <w:proofErr w:type="gramEnd"/>
      <w:r w:rsidRPr="00C249ED">
        <w:rPr>
          <w:sz w:val="28"/>
          <w:szCs w:val="28"/>
        </w:rPr>
        <w:t xml:space="preserve"> «ЭМПИ» </w:t>
      </w:r>
      <w:r>
        <w:rPr>
          <w:sz w:val="28"/>
          <w:szCs w:val="28"/>
        </w:rPr>
        <w:br/>
      </w:r>
      <w:r w:rsidRPr="00C249ED">
        <w:rPr>
          <w:sz w:val="28"/>
          <w:szCs w:val="28"/>
        </w:rPr>
        <w:t>и ООО «</w:t>
      </w:r>
      <w:proofErr w:type="spellStart"/>
      <w:r w:rsidRPr="00C249ED">
        <w:rPr>
          <w:sz w:val="28"/>
          <w:szCs w:val="28"/>
        </w:rPr>
        <w:t>БалтИнвестСтрой</w:t>
      </w:r>
      <w:proofErr w:type="spellEnd"/>
      <w:r w:rsidRPr="00C249ED">
        <w:rPr>
          <w:sz w:val="28"/>
          <w:szCs w:val="28"/>
        </w:rPr>
        <w:t xml:space="preserve">». </w:t>
      </w:r>
    </w:p>
    <w:p w:rsidR="000E366A" w:rsidRPr="00244281" w:rsidRDefault="00C249ED" w:rsidP="00C249ED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 xml:space="preserve">Выполнив программу работ этого дня, около 15:00 ответственный </w:t>
      </w:r>
      <w:r w:rsidR="00451A2E">
        <w:rPr>
          <w:sz w:val="28"/>
          <w:szCs w:val="28"/>
        </w:rPr>
        <w:br/>
      </w:r>
      <w:r w:rsidRPr="00C249ED">
        <w:rPr>
          <w:sz w:val="28"/>
          <w:szCs w:val="28"/>
        </w:rPr>
        <w:t xml:space="preserve">за проведение комплекса работ объявил электромонтажникам о завершении работ и дал указание о сборе инструментов и принадлежностей, а сам пошёл в санузел. </w:t>
      </w:r>
      <w:r w:rsidRPr="00C249ED">
        <w:rPr>
          <w:sz w:val="28"/>
          <w:szCs w:val="28"/>
        </w:rPr>
        <w:lastRenderedPageBreak/>
        <w:t xml:space="preserve">Во время возвращения к электромонтажникам на нулевой этаж он услышал крик одного </w:t>
      </w:r>
      <w:proofErr w:type="gramStart"/>
      <w:r w:rsidRPr="00C249ED">
        <w:rPr>
          <w:sz w:val="28"/>
          <w:szCs w:val="28"/>
        </w:rPr>
        <w:t>их</w:t>
      </w:r>
      <w:proofErr w:type="gramEnd"/>
      <w:r w:rsidRPr="00C249ED">
        <w:rPr>
          <w:sz w:val="28"/>
          <w:szCs w:val="28"/>
        </w:rPr>
        <w:t xml:space="preserve"> них. Подбежав к вышке-туре (передвижная сборно-разборная </w:t>
      </w:r>
      <w:proofErr w:type="spellStart"/>
      <w:proofErr w:type="gramStart"/>
      <w:r w:rsidRPr="00C249ED">
        <w:rPr>
          <w:sz w:val="28"/>
          <w:szCs w:val="28"/>
        </w:rPr>
        <w:t>металло</w:t>
      </w:r>
      <w:proofErr w:type="spellEnd"/>
      <w:r w:rsidRPr="00C249ED">
        <w:rPr>
          <w:sz w:val="28"/>
          <w:szCs w:val="28"/>
        </w:rPr>
        <w:t>-конструкция</w:t>
      </w:r>
      <w:proofErr w:type="gramEnd"/>
      <w:r w:rsidRPr="00C249ED">
        <w:rPr>
          <w:sz w:val="28"/>
          <w:szCs w:val="28"/>
        </w:rPr>
        <w:t xml:space="preserve"> башенного типа), он увидел, что электромонтажник, чей крик </w:t>
      </w:r>
      <w:r w:rsidR="00451A2E">
        <w:rPr>
          <w:sz w:val="28"/>
          <w:szCs w:val="28"/>
        </w:rPr>
        <w:br/>
      </w:r>
      <w:r w:rsidRPr="00C249ED">
        <w:rPr>
          <w:sz w:val="28"/>
          <w:szCs w:val="28"/>
        </w:rPr>
        <w:t xml:space="preserve">он слышал ранее, одной рукой держится за лестницу вышки, а другой рукой – </w:t>
      </w:r>
      <w:r w:rsidR="00451A2E">
        <w:rPr>
          <w:sz w:val="28"/>
          <w:szCs w:val="28"/>
        </w:rPr>
        <w:br/>
      </w:r>
      <w:r w:rsidRPr="00C249ED">
        <w:rPr>
          <w:sz w:val="28"/>
          <w:szCs w:val="28"/>
        </w:rPr>
        <w:t xml:space="preserve">за заземлённый металлический лоток. Ответственный за проведение комплекса работ окликнул его, ответа не последовало. На крик также прибежал второй электромонтажник, и вместе с </w:t>
      </w:r>
      <w:proofErr w:type="gramStart"/>
      <w:r w:rsidRPr="00C249ED">
        <w:rPr>
          <w:sz w:val="28"/>
          <w:szCs w:val="28"/>
        </w:rPr>
        <w:t>ответственным</w:t>
      </w:r>
      <w:proofErr w:type="gramEnd"/>
      <w:r w:rsidRPr="00C249ED">
        <w:rPr>
          <w:sz w:val="28"/>
          <w:szCs w:val="28"/>
        </w:rPr>
        <w:t xml:space="preserve"> за проведение комплекса работ они за одежду стянули пострадавшего с вышки и уложили его на пол. До приезда скорой помощи они непрерывно проводили электромонтажнику сердечно-лёгочную реанимацию. Прибывшие на место происшествия врачи скорой помощи констатировали смерть электромонтажника</w:t>
      </w:r>
      <w:r w:rsidR="000E366A" w:rsidRPr="00244281">
        <w:rPr>
          <w:sz w:val="28"/>
          <w:szCs w:val="28"/>
        </w:rPr>
        <w:t>.</w:t>
      </w:r>
    </w:p>
    <w:p w:rsidR="00201B33" w:rsidRPr="00244281" w:rsidRDefault="00D170C0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</w:pPr>
      <w:r w:rsidRPr="00244281">
        <w:rPr>
          <w:i/>
          <w:sz w:val="28"/>
          <w:szCs w:val="28"/>
          <w:u w:val="single"/>
        </w:rPr>
        <w:t>Причины несчастного случая:</w:t>
      </w:r>
      <w:r w:rsidRPr="00244281">
        <w:t xml:space="preserve"> </w:t>
      </w:r>
    </w:p>
    <w:p w:rsidR="00C249ED" w:rsidRPr="00C249ED" w:rsidRDefault="00C249ED" w:rsidP="00C249E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451A2E">
        <w:rPr>
          <w:sz w:val="28"/>
          <w:szCs w:val="28"/>
        </w:rPr>
        <w:br/>
      </w:r>
      <w:r w:rsidRPr="00C249ED">
        <w:rPr>
          <w:sz w:val="28"/>
          <w:szCs w:val="28"/>
        </w:rPr>
        <w:t xml:space="preserve">в отсутствии контроля технического состояния и безопасной эксплуатации средств </w:t>
      </w:r>
      <w:proofErr w:type="spellStart"/>
      <w:r w:rsidRPr="00C249ED">
        <w:rPr>
          <w:sz w:val="28"/>
          <w:szCs w:val="28"/>
        </w:rPr>
        <w:t>подмащивания</w:t>
      </w:r>
      <w:proofErr w:type="spellEnd"/>
      <w:r w:rsidRPr="00C249ED">
        <w:rPr>
          <w:sz w:val="28"/>
          <w:szCs w:val="28"/>
        </w:rPr>
        <w:t xml:space="preserve"> и контроля выполнения работ подчинённым персоналом.</w:t>
      </w:r>
    </w:p>
    <w:p w:rsidR="00C249ED" w:rsidRDefault="00C249ED" w:rsidP="00C249E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>Нарушение пострадавшим трудовой и производственной дисциплины, выразившееся в нарушении пострадавшим требований безопасности, изложенных в Инструкции по охране труда при работе с инструментом и приспособлениями. Пострадавшим нарушен порядок демонтажа переносного освещения.</w:t>
      </w:r>
    </w:p>
    <w:p w:rsidR="00D170C0" w:rsidRPr="00244281" w:rsidRDefault="00D170C0" w:rsidP="00C249E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</w:pPr>
      <w:r w:rsidRPr="00244281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244281">
        <w:rPr>
          <w:i/>
          <w:sz w:val="28"/>
          <w:szCs w:val="28"/>
        </w:rPr>
        <w:t>:</w:t>
      </w:r>
      <w:r w:rsidRPr="00244281">
        <w:t xml:space="preserve"> </w:t>
      </w:r>
    </w:p>
    <w:p w:rsidR="00C249ED" w:rsidRPr="00C249ED" w:rsidRDefault="00C249ED" w:rsidP="00C249ED">
      <w:pPr>
        <w:pStyle w:val="a4"/>
        <w:tabs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 xml:space="preserve">Проведён внеплановый инструктаж с персоналом ООО «ЭМПИ» </w:t>
      </w:r>
      <w:r>
        <w:rPr>
          <w:sz w:val="28"/>
          <w:szCs w:val="28"/>
        </w:rPr>
        <w:br/>
      </w:r>
      <w:r w:rsidRPr="00C249ED">
        <w:rPr>
          <w:sz w:val="28"/>
          <w:szCs w:val="28"/>
        </w:rPr>
        <w:t>по инструкции по охране труда при работе с переносными электроинструментами, светильниками и электрическими машинами.</w:t>
      </w:r>
    </w:p>
    <w:p w:rsidR="00C249ED" w:rsidRPr="00C249ED" w:rsidRDefault="00C249ED" w:rsidP="00C249ED">
      <w:pPr>
        <w:pStyle w:val="a4"/>
        <w:tabs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 xml:space="preserve">Проведена внеочередная проверка </w:t>
      </w:r>
      <w:proofErr w:type="gramStart"/>
      <w:r w:rsidRPr="00C249ED">
        <w:rPr>
          <w:sz w:val="28"/>
          <w:szCs w:val="28"/>
        </w:rPr>
        <w:t>знаний требований охраны труда инженеров-электриков</w:t>
      </w:r>
      <w:proofErr w:type="gramEnd"/>
      <w:r w:rsidRPr="00C249ED">
        <w:rPr>
          <w:sz w:val="28"/>
          <w:szCs w:val="28"/>
        </w:rPr>
        <w:t xml:space="preserve"> ООО «ЭМПИ».</w:t>
      </w:r>
    </w:p>
    <w:p w:rsidR="00C249ED" w:rsidRPr="00C249ED" w:rsidRDefault="00C249ED" w:rsidP="00C249ED">
      <w:pPr>
        <w:pStyle w:val="a4"/>
        <w:tabs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 xml:space="preserve">Все работники предприятия ознакомлены с обстоятельствами и причинами данного несчастного случая на производстве. </w:t>
      </w:r>
    </w:p>
    <w:p w:rsidR="00C249ED" w:rsidRDefault="00C249ED" w:rsidP="00C249ED">
      <w:pPr>
        <w:pStyle w:val="a4"/>
        <w:tabs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249ED">
        <w:rPr>
          <w:sz w:val="28"/>
          <w:szCs w:val="28"/>
        </w:rPr>
        <w:t xml:space="preserve">Проведены психиатрические освидетельствования всех сотрудников </w:t>
      </w:r>
      <w:r>
        <w:rPr>
          <w:sz w:val="28"/>
          <w:szCs w:val="28"/>
        </w:rPr>
        <w:br/>
      </w:r>
      <w:r w:rsidRPr="00C249ED">
        <w:rPr>
          <w:sz w:val="28"/>
          <w:szCs w:val="28"/>
        </w:rPr>
        <w:t>ООО «ЭМПИ», задействованных на работах с вредными и опасными производственными факторами.</w:t>
      </w:r>
    </w:p>
    <w:p w:rsidR="002C0B17" w:rsidRPr="00244281" w:rsidRDefault="00F6368F" w:rsidP="007161CE">
      <w:pPr>
        <w:pStyle w:val="a4"/>
        <w:tabs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244281">
        <w:rPr>
          <w:b/>
          <w:sz w:val="28"/>
          <w:szCs w:val="28"/>
        </w:rPr>
        <w:lastRenderedPageBreak/>
        <w:tab/>
      </w:r>
      <w:r w:rsidR="00AD266C" w:rsidRPr="00244281">
        <w:rPr>
          <w:b/>
          <w:sz w:val="28"/>
          <w:szCs w:val="28"/>
        </w:rPr>
        <w:t>3.</w:t>
      </w:r>
      <w:r w:rsidR="00974647" w:rsidRPr="00244281">
        <w:rPr>
          <w:b/>
          <w:sz w:val="28"/>
          <w:szCs w:val="28"/>
        </w:rPr>
        <w:t>3</w:t>
      </w:r>
      <w:r w:rsidR="00AD266C" w:rsidRPr="00244281">
        <w:rPr>
          <w:sz w:val="28"/>
          <w:szCs w:val="28"/>
        </w:rPr>
        <w:t xml:space="preserve"> </w:t>
      </w:r>
      <w:r w:rsidR="002C0B17" w:rsidRPr="00244281">
        <w:rPr>
          <w:sz w:val="28"/>
          <w:szCs w:val="28"/>
        </w:rPr>
        <w:t>Несчастный случай со смертельным исходом, произошедший</w:t>
      </w:r>
      <w:r w:rsidR="00201B33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br/>
      </w:r>
      <w:r w:rsidR="000E366A" w:rsidRPr="00244281">
        <w:rPr>
          <w:sz w:val="28"/>
          <w:szCs w:val="28"/>
        </w:rPr>
        <w:t xml:space="preserve">в </w:t>
      </w:r>
      <w:r w:rsidR="007161CE" w:rsidRPr="007161CE">
        <w:rPr>
          <w:sz w:val="28"/>
          <w:szCs w:val="28"/>
        </w:rPr>
        <w:t xml:space="preserve">АО «Курский завод крупнопанельного домостроения им. А.Ф. </w:t>
      </w:r>
      <w:proofErr w:type="spellStart"/>
      <w:r w:rsidR="007161CE" w:rsidRPr="007161CE">
        <w:rPr>
          <w:sz w:val="28"/>
          <w:szCs w:val="28"/>
        </w:rPr>
        <w:t>Дериглазова</w:t>
      </w:r>
      <w:proofErr w:type="spellEnd"/>
      <w:r w:rsidR="007161CE" w:rsidRPr="007161CE">
        <w:rPr>
          <w:sz w:val="28"/>
          <w:szCs w:val="28"/>
        </w:rPr>
        <w:t>» (далее – АО «КЗКПД»)</w:t>
      </w:r>
      <w:r w:rsidR="007161CE">
        <w:rPr>
          <w:sz w:val="28"/>
          <w:szCs w:val="28"/>
        </w:rPr>
        <w:t>.</w:t>
      </w:r>
    </w:p>
    <w:p w:rsidR="0098258F" w:rsidRPr="00244281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244281">
        <w:rPr>
          <w:i/>
          <w:sz w:val="28"/>
          <w:szCs w:val="28"/>
        </w:rPr>
        <w:tab/>
      </w:r>
      <w:r w:rsidR="002C0B17" w:rsidRPr="00244281">
        <w:rPr>
          <w:i/>
          <w:sz w:val="28"/>
          <w:szCs w:val="28"/>
          <w:u w:val="single"/>
        </w:rPr>
        <w:t>Дата происшествия:</w:t>
      </w:r>
      <w:r w:rsidR="002C0B17" w:rsidRPr="00244281">
        <w:rPr>
          <w:sz w:val="28"/>
          <w:szCs w:val="28"/>
        </w:rPr>
        <w:t xml:space="preserve"> </w:t>
      </w:r>
      <w:r w:rsidR="007161CE">
        <w:rPr>
          <w:sz w:val="28"/>
          <w:szCs w:val="28"/>
        </w:rPr>
        <w:t>4</w:t>
      </w:r>
      <w:r w:rsidRPr="00244281">
        <w:rPr>
          <w:sz w:val="28"/>
          <w:szCs w:val="28"/>
        </w:rPr>
        <w:t xml:space="preserve"> </w:t>
      </w:r>
      <w:r w:rsidR="007161CE">
        <w:rPr>
          <w:sz w:val="28"/>
          <w:szCs w:val="28"/>
        </w:rPr>
        <w:t>февраля</w:t>
      </w:r>
      <w:r w:rsidR="00870DC0" w:rsidRPr="00244281">
        <w:rPr>
          <w:sz w:val="28"/>
          <w:szCs w:val="28"/>
        </w:rPr>
        <w:t xml:space="preserve"> </w:t>
      </w:r>
      <w:r w:rsidR="002C0B17" w:rsidRPr="00244281">
        <w:rPr>
          <w:sz w:val="28"/>
          <w:szCs w:val="28"/>
        </w:rPr>
        <w:t>201</w:t>
      </w:r>
      <w:r w:rsidR="007161CE">
        <w:rPr>
          <w:sz w:val="28"/>
          <w:szCs w:val="28"/>
        </w:rPr>
        <w:t>9</w:t>
      </w:r>
      <w:r w:rsidR="00870DC0" w:rsidRPr="00244281">
        <w:rPr>
          <w:sz w:val="28"/>
          <w:szCs w:val="28"/>
        </w:rPr>
        <w:t xml:space="preserve"> г.</w:t>
      </w:r>
    </w:p>
    <w:p w:rsidR="0098258F" w:rsidRPr="00244281" w:rsidRDefault="00F6368F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244281">
        <w:rPr>
          <w:i/>
          <w:sz w:val="28"/>
          <w:szCs w:val="28"/>
        </w:rPr>
        <w:tab/>
      </w:r>
      <w:r w:rsidR="002C0B17" w:rsidRPr="00244281">
        <w:rPr>
          <w:i/>
          <w:sz w:val="28"/>
          <w:szCs w:val="28"/>
          <w:u w:val="single"/>
        </w:rPr>
        <w:t>Место несчастного случая:</w:t>
      </w:r>
      <w:r w:rsidR="002C0B17" w:rsidRPr="00244281">
        <w:rPr>
          <w:sz w:val="28"/>
          <w:szCs w:val="28"/>
        </w:rPr>
        <w:t xml:space="preserve"> </w:t>
      </w:r>
      <w:r w:rsidR="007161CE" w:rsidRPr="007161CE">
        <w:rPr>
          <w:sz w:val="28"/>
          <w:szCs w:val="28"/>
        </w:rPr>
        <w:t xml:space="preserve">ВРУ-0,4 </w:t>
      </w:r>
      <w:proofErr w:type="spellStart"/>
      <w:r w:rsidR="007161CE" w:rsidRPr="007161CE">
        <w:rPr>
          <w:sz w:val="28"/>
          <w:szCs w:val="28"/>
        </w:rPr>
        <w:t>кВ</w:t>
      </w:r>
      <w:proofErr w:type="spellEnd"/>
      <w:r w:rsidR="007161CE" w:rsidRPr="007161CE">
        <w:rPr>
          <w:sz w:val="28"/>
          <w:szCs w:val="28"/>
        </w:rPr>
        <w:t xml:space="preserve"> стройплощадки жилого дома района «Северный» г. Курска</w:t>
      </w:r>
      <w:r w:rsidR="007161CE">
        <w:rPr>
          <w:sz w:val="28"/>
          <w:szCs w:val="28"/>
        </w:rPr>
        <w:t>.</w:t>
      </w:r>
    </w:p>
    <w:p w:rsidR="00C01222" w:rsidRPr="00244281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</w:pPr>
      <w:r w:rsidRPr="00244281">
        <w:rPr>
          <w:i/>
          <w:sz w:val="28"/>
          <w:szCs w:val="28"/>
        </w:rPr>
        <w:tab/>
      </w:r>
      <w:r w:rsidR="002C0B17" w:rsidRPr="00244281">
        <w:rPr>
          <w:i/>
          <w:sz w:val="28"/>
          <w:szCs w:val="28"/>
          <w:u w:val="single"/>
        </w:rPr>
        <w:t>Описание несчастного случая:</w:t>
      </w:r>
      <w:r w:rsidR="0098258F" w:rsidRPr="00244281">
        <w:t xml:space="preserve"> </w:t>
      </w:r>
    </w:p>
    <w:p w:rsid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Инженер-энергетик строительно-монтажного участка (далее – СМУ) 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 xml:space="preserve">АО «КЗКПД» в 7:55 выдал задание электромонтёру по ремонту и обслуживанию электрооборудования (далее – электромонтёр), которое заключалось 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 xml:space="preserve">в отключении кабеля, напряжением 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, питающего вводно-распределительное устройство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строящегося жилого дома. Кабель марки АВВГ-4х95 мм</w:t>
      </w:r>
      <w:r>
        <w:rPr>
          <w:sz w:val="28"/>
          <w:szCs w:val="28"/>
        </w:rPr>
        <w:t>²</w:t>
      </w:r>
      <w:r w:rsidRPr="007161CE">
        <w:rPr>
          <w:sz w:val="28"/>
          <w:szCs w:val="28"/>
        </w:rPr>
        <w:t xml:space="preserve"> был подключён к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стройплощадки (тип ВРУ-8504), расположенному около подъезда жилого дома района «Северный» г. Курска.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jc w:val="center"/>
        <w:rPr>
          <w:sz w:val="28"/>
          <w:szCs w:val="28"/>
        </w:rPr>
      </w:pPr>
      <w:r w:rsidRPr="00935432">
        <w:rPr>
          <w:noProof/>
          <w:sz w:val="22"/>
          <w:szCs w:val="22"/>
        </w:rPr>
        <w:drawing>
          <wp:inline distT="0" distB="0" distL="0" distR="0" wp14:anchorId="53CA0B26" wp14:editId="091AA206">
            <wp:extent cx="5215651" cy="2933700"/>
            <wp:effectExtent l="0" t="0" r="4445" b="0"/>
            <wp:docPr id="3" name="Рисунок 2" descr="IMG_20190207_11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7_1123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134" cy="294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стройплощадки запитано от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подъезда жилого дома района «Северный» г. Курска кабелем марки АВВГ-4х95 мм</w:t>
      </w:r>
      <w:r>
        <w:rPr>
          <w:sz w:val="28"/>
          <w:szCs w:val="28"/>
        </w:rPr>
        <w:t>²</w:t>
      </w:r>
      <w:r w:rsidRPr="007161CE">
        <w:rPr>
          <w:sz w:val="28"/>
          <w:szCs w:val="28"/>
        </w:rPr>
        <w:t xml:space="preserve">. 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стройплощадки находилось два рубильника, питающие отходящие линии. Один из них через группы предохранителей подавал питание на  кабель, идущий 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строящегося жилого дома, а  ругой – на кабель, идущий во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другого строящегося жилого дома.</w:t>
      </w:r>
    </w:p>
    <w:p w:rsid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jc w:val="center"/>
        <w:rPr>
          <w:sz w:val="28"/>
          <w:szCs w:val="28"/>
        </w:rPr>
      </w:pPr>
      <w:r w:rsidRPr="00935432">
        <w:rPr>
          <w:noProof/>
          <w:sz w:val="22"/>
          <w:szCs w:val="22"/>
        </w:rPr>
        <w:lastRenderedPageBreak/>
        <w:drawing>
          <wp:inline distT="0" distB="0" distL="0" distR="0" wp14:anchorId="47039816" wp14:editId="6FEE5D87">
            <wp:extent cx="5934075" cy="3337798"/>
            <wp:effectExtent l="0" t="0" r="0" b="0"/>
            <wp:docPr id="4" name="Рисунок 3" descr="IMG_20190207_11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7_11232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670" cy="33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Электромонтёр прибыл на место работы, открыл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стройплощадки, отключил рубильник, подающий питание на кабель, идущий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 xml:space="preserve">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строящегося жилого дома, снял предохранители и приступил 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>к демонтажу этого кабеля. При этом расположенный рядом рубильник, группа предохранителей, через которые подавалось п</w:t>
      </w:r>
      <w:r>
        <w:rPr>
          <w:sz w:val="28"/>
          <w:szCs w:val="28"/>
        </w:rPr>
        <w:t>итание на кабель, и сам кабель,</w:t>
      </w:r>
      <w:r w:rsidRPr="007161CE">
        <w:rPr>
          <w:sz w:val="28"/>
          <w:szCs w:val="28"/>
        </w:rPr>
        <w:t xml:space="preserve"> питающий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другого строящегося жилого дома, остались под напряжением.</w:t>
      </w:r>
    </w:p>
    <w:p w:rsidR="00F6368F" w:rsidRPr="00244281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>В процессе отсоединения кабеля электромонтёр коснулся токоведущих частей, находящихся под напряжением, в результате чего получит травму</w:t>
      </w:r>
      <w:proofErr w:type="gramStart"/>
      <w:r w:rsidRPr="007161CE">
        <w:rPr>
          <w:sz w:val="28"/>
          <w:szCs w:val="28"/>
        </w:rPr>
        <w:t>.</w:t>
      </w:r>
      <w:proofErr w:type="gramEnd"/>
      <w:r w:rsidRPr="007161C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совместимую с жизнью</w:t>
      </w:r>
      <w:r w:rsidR="000E366A" w:rsidRPr="00244281">
        <w:rPr>
          <w:sz w:val="28"/>
          <w:szCs w:val="28"/>
        </w:rPr>
        <w:t>.</w:t>
      </w:r>
    </w:p>
    <w:p w:rsidR="008053F2" w:rsidRPr="00244281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</w:pPr>
      <w:r w:rsidRPr="00244281">
        <w:rPr>
          <w:i/>
          <w:sz w:val="28"/>
          <w:szCs w:val="28"/>
        </w:rPr>
        <w:tab/>
      </w:r>
      <w:r w:rsidR="002C0B17" w:rsidRPr="00244281">
        <w:rPr>
          <w:i/>
          <w:sz w:val="28"/>
          <w:szCs w:val="28"/>
          <w:u w:val="single"/>
        </w:rPr>
        <w:t>Причины несчастного случая:</w:t>
      </w:r>
      <w:r w:rsidR="008053F2" w:rsidRPr="00244281">
        <w:t xml:space="preserve"> 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Нарушение электромонтёром трудового распорядка и дисциплины труда. До начала выполнения работ по отсоединению отходящего кабеля рабочее место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было не подготовлено </w:t>
      </w:r>
      <w:proofErr w:type="gramStart"/>
      <w:r w:rsidRPr="007161CE">
        <w:rPr>
          <w:sz w:val="28"/>
          <w:szCs w:val="28"/>
        </w:rPr>
        <w:t>–н</w:t>
      </w:r>
      <w:proofErr w:type="gramEnd"/>
      <w:r w:rsidRPr="007161CE">
        <w:rPr>
          <w:sz w:val="28"/>
          <w:szCs w:val="28"/>
        </w:rPr>
        <w:t xml:space="preserve">апряжение с токоведущих частей электроустановки не снято, меры, препятствующие подаче напряжения 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 xml:space="preserve">на токоведущие части к месту работы, не приняты. Работы 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стройплощадки выполнялись без снятия напряжения. </w:t>
      </w:r>
      <w:proofErr w:type="gramStart"/>
      <w:r w:rsidRPr="007161CE">
        <w:rPr>
          <w:sz w:val="28"/>
          <w:szCs w:val="28"/>
        </w:rPr>
        <w:t xml:space="preserve">Чем нарушены требования п. 16.1 Правил по охране труда при эксплуатации электроустановок, утверждённых приказом Минтруда России от 24.07.2013 № 328н, </w:t>
      </w:r>
      <w:r w:rsidRPr="007161CE">
        <w:rPr>
          <w:sz w:val="28"/>
          <w:szCs w:val="28"/>
        </w:rPr>
        <w:lastRenderedPageBreak/>
        <w:t>зарегистрированным в Минюсте России 12.12. 2013, рег. № 30593 (далее – ПОТЭЭ)).</w:t>
      </w:r>
      <w:proofErr w:type="gramEnd"/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Неудовлетворительная организация работ. При выполнении работ 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</w:t>
      </w:r>
      <w:proofErr w:type="gramStart"/>
      <w:r w:rsidRPr="007161CE">
        <w:rPr>
          <w:sz w:val="28"/>
          <w:szCs w:val="28"/>
        </w:rPr>
        <w:t>контроль за</w:t>
      </w:r>
      <w:proofErr w:type="gramEnd"/>
      <w:r w:rsidRPr="007161CE">
        <w:rPr>
          <w:sz w:val="28"/>
          <w:szCs w:val="28"/>
        </w:rPr>
        <w:t xml:space="preserve"> соблюдением ПОТЭЭ, инструкций по охране труда предприятия не осуществлялся, чем нарушены требования ст. 212 Трудового Кодекса Российской Федерации (далее – Кодекс), п. 1.5 ПОТЭЭ.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161CE">
        <w:rPr>
          <w:sz w:val="28"/>
          <w:szCs w:val="28"/>
        </w:rPr>
        <w:t xml:space="preserve">Неприменение электромонтёром диэлектрических средств индивидуальной защиты при выполнении работ 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без снятия напряжения, что нарушает требования, изложенные в ст. 214 Кодекса.</w:t>
      </w:r>
    </w:p>
    <w:p w:rsidR="00E775DC" w:rsidRPr="00244281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</w:pPr>
      <w:r w:rsidRPr="007161CE">
        <w:rPr>
          <w:sz w:val="28"/>
          <w:szCs w:val="28"/>
        </w:rPr>
        <w:t xml:space="preserve">Неудовлетворительное содержание и недостатки в организации рабочих мест. В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стройплощадки, подлежащей заземлению или </w:t>
      </w:r>
      <w:proofErr w:type="spellStart"/>
      <w:r w:rsidRPr="007161CE">
        <w:rPr>
          <w:sz w:val="28"/>
          <w:szCs w:val="28"/>
        </w:rPr>
        <w:t>занулению</w:t>
      </w:r>
      <w:proofErr w:type="spellEnd"/>
      <w:r w:rsidRPr="007161CE">
        <w:rPr>
          <w:sz w:val="28"/>
          <w:szCs w:val="28"/>
        </w:rPr>
        <w:t xml:space="preserve">, имелось последовательное соединение заземляющими проводниками нескольких элементов электроустановки (нарушение ст. 212 Кодекса, п. 2.7.6 Правил технической эксплуатации электроустановок потребителей, утверждённых приказом Минэнерго России от 13 января 2003 г. № 6, зарегистрированным 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>в Минюсте России 22 января 2003 г., рег. № 4145 (далее – ПТЭЭП)).</w:t>
      </w:r>
      <w:r w:rsidR="00F6368F" w:rsidRPr="00244281">
        <w:rPr>
          <w:sz w:val="28"/>
          <w:szCs w:val="28"/>
        </w:rPr>
        <w:tab/>
      </w:r>
      <w:r w:rsidR="002C0B17" w:rsidRPr="00244281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="002C0B17" w:rsidRPr="00244281">
        <w:rPr>
          <w:i/>
          <w:sz w:val="28"/>
          <w:szCs w:val="28"/>
        </w:rPr>
        <w:t>:</w:t>
      </w:r>
      <w:r w:rsidR="00E775DC" w:rsidRPr="00244281">
        <w:t xml:space="preserve"> 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>Проведён внеплановый инструктаж по охране труда по материалам произошедшего несчастного случая со всеми работниками АО «КЗКПД».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>Пересмотрены должностные инструкции электротехнического персонала АО «КЗКПД» с учётом действующих правил.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 xml:space="preserve">На ВУ-0,4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, ВРУ-0,4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, ГРЩ-0,4 </w:t>
      </w:r>
      <w:proofErr w:type="spellStart"/>
      <w:r w:rsidRPr="007161CE">
        <w:rPr>
          <w:sz w:val="28"/>
          <w:szCs w:val="28"/>
        </w:rPr>
        <w:t>кВ</w:t>
      </w:r>
      <w:proofErr w:type="spellEnd"/>
      <w:r w:rsidRPr="007161CE">
        <w:rPr>
          <w:sz w:val="28"/>
          <w:szCs w:val="28"/>
        </w:rPr>
        <w:t xml:space="preserve"> установлены аппараты защиты на всех вводах питающих линий и на всех отходящих линиях. 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>На электроустановках строительных площадок обеспечена установка штепсельных розеток с применением устройств защитного отключения с током срабатывания не более 30 мА, либо подачей сверхнизкого напряжения, либо подключением к электрически независимому участку сети, получающему питание от разделительного трансформатора.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 xml:space="preserve">Проведён  инструктаж электротехническому персоналу СМУ АО «КЗКПД»  о правилах применения средств индивидуальной защиты и электрозащитных </w:t>
      </w:r>
      <w:r w:rsidRPr="007161CE">
        <w:rPr>
          <w:sz w:val="28"/>
          <w:szCs w:val="28"/>
        </w:rPr>
        <w:lastRenderedPageBreak/>
        <w:t>средств, способах проверки их перед применением, также организованы тренировки по их применению.</w:t>
      </w:r>
    </w:p>
    <w:p w:rsidR="007161CE" w:rsidRPr="007161CE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 xml:space="preserve">Обеспечен </w:t>
      </w:r>
      <w:proofErr w:type="gramStart"/>
      <w:r w:rsidRPr="007161CE">
        <w:rPr>
          <w:sz w:val="28"/>
          <w:szCs w:val="28"/>
        </w:rPr>
        <w:t>контроль за</w:t>
      </w:r>
      <w:proofErr w:type="gramEnd"/>
      <w:r w:rsidRPr="007161CE">
        <w:rPr>
          <w:sz w:val="28"/>
          <w:szCs w:val="28"/>
        </w:rPr>
        <w:t xml:space="preserve"> соблюдением требований ПОТЭЭ, ПТЭЭП, требований инструкций по охране труда при выполнении организационных мероприятий, необходимых для обеспечения безопасности работ </w:t>
      </w:r>
      <w:r>
        <w:rPr>
          <w:sz w:val="28"/>
          <w:szCs w:val="28"/>
        </w:rPr>
        <w:br/>
      </w:r>
      <w:r w:rsidRPr="007161CE">
        <w:rPr>
          <w:sz w:val="28"/>
          <w:szCs w:val="28"/>
        </w:rPr>
        <w:t>в электроустановках.</w:t>
      </w:r>
    </w:p>
    <w:p w:rsidR="00C01443" w:rsidRPr="00244281" w:rsidRDefault="007161CE" w:rsidP="007161C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161CE">
        <w:rPr>
          <w:sz w:val="28"/>
          <w:szCs w:val="28"/>
        </w:rPr>
        <w:t>Проведена внеочередная проверка знаний в комиссии Верхне-Донского управления Ростехнадзора электротехническому персоналу АО «КЗКПД», участвующему в организации и прове</w:t>
      </w:r>
      <w:r>
        <w:rPr>
          <w:sz w:val="28"/>
          <w:szCs w:val="28"/>
        </w:rPr>
        <w:t>дении работ в электроустановках</w:t>
      </w:r>
      <w:r w:rsidR="000E366A" w:rsidRPr="00244281">
        <w:rPr>
          <w:sz w:val="28"/>
          <w:szCs w:val="28"/>
        </w:rPr>
        <w:t>.</w:t>
      </w:r>
    </w:p>
    <w:p w:rsidR="00C01443" w:rsidRPr="00244281" w:rsidRDefault="00C01443" w:rsidP="00C01443">
      <w:pPr>
        <w:pStyle w:val="25"/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  <w:szCs w:val="28"/>
        </w:rPr>
      </w:pPr>
    </w:p>
    <w:p w:rsidR="00C315C4" w:rsidRPr="00244281" w:rsidRDefault="00251586" w:rsidP="00C01443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4281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2442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244281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244281" w:rsidRDefault="00E02BF2" w:rsidP="00C01443">
      <w:pPr>
        <w:spacing w:line="360" w:lineRule="auto"/>
        <w:ind w:right="-286" w:firstLine="720"/>
        <w:rPr>
          <w:rFonts w:eastAsia="MS Mincho"/>
          <w:sz w:val="28"/>
          <w:szCs w:val="28"/>
        </w:rPr>
      </w:pPr>
      <w:r w:rsidRPr="00244281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244281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244281">
        <w:rPr>
          <w:rFonts w:eastAsia="MS Mincho"/>
          <w:sz w:val="28"/>
          <w:szCs w:val="28"/>
        </w:rPr>
        <w:t>чаев на энергоустановках</w:t>
      </w:r>
      <w:r w:rsidR="00171F39" w:rsidRPr="00244281">
        <w:rPr>
          <w:rFonts w:eastAsia="MS Mincho"/>
          <w:sz w:val="28"/>
          <w:szCs w:val="28"/>
        </w:rPr>
        <w:t>,</w:t>
      </w:r>
      <w:r w:rsidR="007C1A69" w:rsidRPr="00244281">
        <w:rPr>
          <w:rFonts w:eastAsia="MS Mincho"/>
          <w:sz w:val="28"/>
          <w:szCs w:val="28"/>
        </w:rPr>
        <w:t xml:space="preserve"> </w:t>
      </w:r>
      <w:proofErr w:type="spellStart"/>
      <w:r w:rsidR="007C1A69" w:rsidRPr="00244281">
        <w:rPr>
          <w:rFonts w:eastAsia="MS Mincho"/>
          <w:sz w:val="28"/>
          <w:szCs w:val="28"/>
        </w:rPr>
        <w:t>Ростехнадзор</w:t>
      </w:r>
      <w:proofErr w:type="spellEnd"/>
      <w:r w:rsidR="007C1A69" w:rsidRPr="00244281">
        <w:rPr>
          <w:rFonts w:eastAsia="MS Mincho"/>
          <w:sz w:val="28"/>
          <w:szCs w:val="28"/>
        </w:rPr>
        <w:t xml:space="preserve"> рекомендует руководителям организаций:</w:t>
      </w:r>
    </w:p>
    <w:p w:rsidR="00BB765D" w:rsidRPr="00244281" w:rsidRDefault="004F00F3" w:rsidP="00BB765D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1.</w:t>
      </w:r>
      <w:r w:rsidRPr="00244281">
        <w:rPr>
          <w:sz w:val="28"/>
          <w:szCs w:val="28"/>
        </w:rPr>
        <w:tab/>
      </w:r>
      <w:r w:rsidR="00B12498" w:rsidRPr="00244281">
        <w:rPr>
          <w:sz w:val="28"/>
          <w:szCs w:val="28"/>
        </w:rPr>
        <w:t xml:space="preserve">Проводить ознакомление </w:t>
      </w:r>
      <w:r w:rsidRPr="00244281">
        <w:rPr>
          <w:sz w:val="28"/>
          <w:szCs w:val="28"/>
        </w:rPr>
        <w:t xml:space="preserve">работников </w:t>
      </w:r>
      <w:r w:rsidR="00B12498" w:rsidRPr="00244281">
        <w:rPr>
          <w:sz w:val="28"/>
          <w:szCs w:val="28"/>
        </w:rPr>
        <w:t xml:space="preserve">с </w:t>
      </w:r>
      <w:r w:rsidRPr="00244281">
        <w:rPr>
          <w:sz w:val="28"/>
          <w:szCs w:val="28"/>
        </w:rPr>
        <w:t>материал</w:t>
      </w:r>
      <w:r w:rsidR="00B12498" w:rsidRPr="00244281">
        <w:rPr>
          <w:sz w:val="28"/>
          <w:szCs w:val="28"/>
        </w:rPr>
        <w:t>ами</w:t>
      </w:r>
      <w:r w:rsidRPr="00244281">
        <w:rPr>
          <w:sz w:val="28"/>
          <w:szCs w:val="28"/>
        </w:rPr>
        <w:t xml:space="preserve"> настоящего анализа</w:t>
      </w:r>
      <w:r w:rsidR="00B12498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244281" w:rsidRDefault="004F00F3" w:rsidP="00BB765D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2.</w:t>
      </w:r>
      <w:r w:rsidRPr="0024428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3.</w:t>
      </w:r>
      <w:r w:rsidRPr="00244281">
        <w:rPr>
          <w:sz w:val="28"/>
          <w:szCs w:val="28"/>
        </w:rPr>
        <w:tab/>
        <w:t xml:space="preserve">Обеспечить проверку знаний персоналом нормативных правовых актов </w:t>
      </w:r>
      <w:r w:rsidR="00D95A40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по охране труда при эксплуатации </w:t>
      </w:r>
      <w:r w:rsidR="00A31DF1" w:rsidRPr="00244281">
        <w:rPr>
          <w:sz w:val="28"/>
          <w:szCs w:val="28"/>
        </w:rPr>
        <w:t>электроустановок</w:t>
      </w:r>
      <w:r w:rsidR="00BB765D" w:rsidRPr="00244281">
        <w:rPr>
          <w:sz w:val="28"/>
          <w:szCs w:val="28"/>
        </w:rPr>
        <w:t xml:space="preserve">. Персонал, </w:t>
      </w:r>
      <w:r w:rsidRPr="00244281">
        <w:rPr>
          <w:sz w:val="28"/>
          <w:szCs w:val="28"/>
        </w:rPr>
        <w:t xml:space="preserve">не прошедший проверку знаний, к работам в </w:t>
      </w:r>
      <w:r w:rsidR="00A31DF1" w:rsidRPr="00244281">
        <w:rPr>
          <w:sz w:val="28"/>
          <w:szCs w:val="28"/>
        </w:rPr>
        <w:t>электроустановках</w:t>
      </w:r>
      <w:r w:rsidR="00BB765D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не допускать.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4.</w:t>
      </w:r>
      <w:r w:rsidRPr="00244281">
        <w:rPr>
          <w:sz w:val="28"/>
          <w:szCs w:val="28"/>
        </w:rPr>
        <w:tab/>
        <w:t>Обеспечить установленный порядок сод</w:t>
      </w:r>
      <w:r w:rsidR="00D95A40" w:rsidRPr="00244281">
        <w:rPr>
          <w:sz w:val="28"/>
          <w:szCs w:val="28"/>
        </w:rPr>
        <w:t xml:space="preserve">ержания, применения </w:t>
      </w:r>
      <w:r w:rsidR="007161CE">
        <w:rPr>
          <w:sz w:val="28"/>
          <w:szCs w:val="28"/>
        </w:rPr>
        <w:br/>
      </w:r>
      <w:r w:rsidRPr="00244281">
        <w:rPr>
          <w:sz w:val="28"/>
          <w:szCs w:val="28"/>
        </w:rPr>
        <w:t>и испытания средств защиты.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5.</w:t>
      </w:r>
      <w:r w:rsidRPr="00244281">
        <w:rPr>
          <w:sz w:val="28"/>
          <w:szCs w:val="28"/>
        </w:rPr>
        <w:tab/>
        <w:t xml:space="preserve">Усилить </w:t>
      </w:r>
      <w:proofErr w:type="gramStart"/>
      <w:r w:rsidRPr="00244281">
        <w:rPr>
          <w:sz w:val="28"/>
          <w:szCs w:val="28"/>
        </w:rPr>
        <w:t>контроль за</w:t>
      </w:r>
      <w:proofErr w:type="gramEnd"/>
      <w:r w:rsidRPr="0024428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>6.</w:t>
      </w:r>
      <w:r w:rsidRPr="00244281">
        <w:rPr>
          <w:sz w:val="28"/>
          <w:szCs w:val="28"/>
        </w:rPr>
        <w:tab/>
        <w:t>Проводить разъя</w:t>
      </w:r>
      <w:r w:rsidR="00BB765D" w:rsidRPr="00244281">
        <w:rPr>
          <w:sz w:val="28"/>
          <w:szCs w:val="28"/>
        </w:rPr>
        <w:t xml:space="preserve">снительную работу с персоналом </w:t>
      </w:r>
      <w:r w:rsidRPr="00244281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244281">
        <w:rPr>
          <w:sz w:val="28"/>
          <w:szCs w:val="28"/>
        </w:rPr>
        <w:t xml:space="preserve"> труда</w:t>
      </w:r>
      <w:r w:rsidRPr="00244281">
        <w:rPr>
          <w:sz w:val="28"/>
          <w:szCs w:val="28"/>
        </w:rPr>
        <w:t xml:space="preserve">. Особое </w:t>
      </w:r>
      <w:r w:rsidRPr="00244281">
        <w:rPr>
          <w:sz w:val="28"/>
          <w:szCs w:val="28"/>
        </w:rPr>
        <w:lastRenderedPageBreak/>
        <w:t xml:space="preserve">внимание обратить на организацию производства работ в начале рабочего дня </w:t>
      </w:r>
      <w:r w:rsidR="007161CE">
        <w:rPr>
          <w:sz w:val="28"/>
          <w:szCs w:val="28"/>
        </w:rPr>
        <w:br/>
      </w:r>
      <w:r w:rsidRPr="00244281">
        <w:rPr>
          <w:sz w:val="28"/>
          <w:szCs w:val="28"/>
        </w:rPr>
        <w:t>и после перерыва на обед.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 xml:space="preserve">7. Повысить уровень организации работ по </w:t>
      </w:r>
      <w:r w:rsidR="00592111" w:rsidRPr="00244281">
        <w:rPr>
          <w:sz w:val="28"/>
          <w:szCs w:val="28"/>
        </w:rPr>
        <w:t>обслуживанию</w:t>
      </w:r>
      <w:r w:rsidRPr="00244281">
        <w:rPr>
          <w:sz w:val="28"/>
          <w:szCs w:val="28"/>
        </w:rPr>
        <w:t xml:space="preserve">, замене </w:t>
      </w:r>
      <w:r w:rsidR="00547C23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и ремонту </w:t>
      </w:r>
      <w:proofErr w:type="spellStart"/>
      <w:r w:rsidRPr="00244281">
        <w:rPr>
          <w:sz w:val="28"/>
          <w:szCs w:val="28"/>
        </w:rPr>
        <w:t>энергооборудования</w:t>
      </w:r>
      <w:proofErr w:type="spellEnd"/>
      <w:r w:rsidRPr="00244281">
        <w:rPr>
          <w:sz w:val="28"/>
          <w:szCs w:val="28"/>
        </w:rPr>
        <w:t xml:space="preserve">. Усилить </w:t>
      </w:r>
      <w:proofErr w:type="gramStart"/>
      <w:r w:rsidRPr="00244281">
        <w:rPr>
          <w:sz w:val="28"/>
          <w:szCs w:val="28"/>
        </w:rPr>
        <w:t>контроль за</w:t>
      </w:r>
      <w:proofErr w:type="gramEnd"/>
      <w:r w:rsidRPr="0024428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244281">
        <w:rPr>
          <w:sz w:val="28"/>
          <w:szCs w:val="28"/>
        </w:rPr>
        <w:t>энергооборудования</w:t>
      </w:r>
      <w:proofErr w:type="spellEnd"/>
      <w:r w:rsidRPr="00244281">
        <w:rPr>
          <w:sz w:val="28"/>
          <w:szCs w:val="28"/>
        </w:rPr>
        <w:t xml:space="preserve"> и его осмотров.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244281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244281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244281">
        <w:rPr>
          <w:sz w:val="28"/>
          <w:szCs w:val="28"/>
        </w:rPr>
        <w:t>осуществлении</w:t>
      </w:r>
      <w:r w:rsidRPr="00244281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244281" w:rsidRDefault="006D2CDA" w:rsidP="00D95A40">
      <w:pPr>
        <w:pStyle w:val="p4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sz w:val="28"/>
          <w:szCs w:val="28"/>
        </w:rPr>
      </w:pPr>
      <w:r w:rsidRPr="00244281">
        <w:rPr>
          <w:sz w:val="28"/>
          <w:szCs w:val="28"/>
        </w:rPr>
        <w:t xml:space="preserve">10. Обратить  внимание на необходимость </w:t>
      </w:r>
      <w:r w:rsidR="00EC53DD" w:rsidRPr="00244281">
        <w:rPr>
          <w:sz w:val="28"/>
          <w:szCs w:val="28"/>
        </w:rPr>
        <w:t>неукоснительного</w:t>
      </w:r>
      <w:r w:rsidRPr="00244281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244281">
        <w:rPr>
          <w:sz w:val="28"/>
          <w:szCs w:val="28"/>
        </w:rPr>
        <w:t>,</w:t>
      </w:r>
      <w:r w:rsidR="00EC53DD" w:rsidRPr="00244281">
        <w:t xml:space="preserve"> </w:t>
      </w:r>
      <w:r w:rsidR="00EC53DD" w:rsidRPr="00244281">
        <w:rPr>
          <w:sz w:val="28"/>
          <w:szCs w:val="28"/>
        </w:rPr>
        <w:t>указаний, полученных при целевом инструктаже»</w:t>
      </w:r>
      <w:r w:rsidRPr="00244281">
        <w:rPr>
          <w:sz w:val="28"/>
          <w:szCs w:val="28"/>
        </w:rPr>
        <w:t>.</w:t>
      </w:r>
    </w:p>
    <w:p w:rsidR="008811EE" w:rsidRPr="00244281" w:rsidRDefault="006D2CDA" w:rsidP="00D95A40">
      <w:pPr>
        <w:pStyle w:val="p4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sz w:val="28"/>
          <w:szCs w:val="28"/>
        </w:rPr>
      </w:pPr>
      <w:r w:rsidRPr="00244281">
        <w:rPr>
          <w:sz w:val="28"/>
          <w:szCs w:val="28"/>
        </w:rPr>
        <w:t>11. В</w:t>
      </w:r>
      <w:r w:rsidR="008811EE" w:rsidRPr="00244281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244281">
        <w:rPr>
          <w:sz w:val="28"/>
          <w:szCs w:val="28"/>
        </w:rPr>
        <w:t xml:space="preserve"> </w:t>
      </w:r>
      <w:r w:rsidR="006273BA" w:rsidRPr="00244281">
        <w:rPr>
          <w:sz w:val="28"/>
          <w:szCs w:val="28"/>
        </w:rPr>
        <w:br/>
      </w:r>
      <w:r w:rsidR="008811EE" w:rsidRPr="00244281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244281">
        <w:rPr>
          <w:sz w:val="28"/>
          <w:szCs w:val="28"/>
        </w:rPr>
        <w:t xml:space="preserve"> </w:t>
      </w:r>
      <w:r w:rsidR="008811EE" w:rsidRPr="00244281">
        <w:rPr>
          <w:sz w:val="28"/>
          <w:szCs w:val="28"/>
        </w:rPr>
        <w:t>но</w:t>
      </w:r>
      <w:r w:rsidR="00B12498" w:rsidRPr="00244281">
        <w:rPr>
          <w:sz w:val="28"/>
          <w:szCs w:val="28"/>
        </w:rPr>
        <w:t xml:space="preserve"> </w:t>
      </w:r>
      <w:r w:rsidR="008811EE" w:rsidRPr="00244281">
        <w:rPr>
          <w:sz w:val="28"/>
          <w:szCs w:val="28"/>
        </w:rPr>
        <w:t>и разъяснять</w:t>
      </w:r>
      <w:r w:rsidR="00B12498" w:rsidRPr="00244281">
        <w:rPr>
          <w:sz w:val="28"/>
          <w:szCs w:val="28"/>
        </w:rPr>
        <w:t>,</w:t>
      </w:r>
      <w:r w:rsidR="008811EE" w:rsidRPr="00244281">
        <w:rPr>
          <w:sz w:val="28"/>
          <w:szCs w:val="28"/>
        </w:rPr>
        <w:t xml:space="preserve"> </w:t>
      </w:r>
      <w:r w:rsidR="006273BA" w:rsidRPr="00244281">
        <w:rPr>
          <w:sz w:val="28"/>
          <w:szCs w:val="28"/>
        </w:rPr>
        <w:br/>
      </w:r>
      <w:r w:rsidR="008811EE" w:rsidRPr="00244281">
        <w:rPr>
          <w:sz w:val="28"/>
          <w:szCs w:val="28"/>
        </w:rPr>
        <w:t xml:space="preserve">чем </w:t>
      </w:r>
      <w:r w:rsidR="00EC53DD" w:rsidRPr="00244281">
        <w:rPr>
          <w:sz w:val="28"/>
          <w:szCs w:val="28"/>
        </w:rPr>
        <w:t>данны</w:t>
      </w:r>
      <w:r w:rsidR="008811EE" w:rsidRPr="00244281">
        <w:rPr>
          <w:sz w:val="28"/>
          <w:szCs w:val="28"/>
        </w:rPr>
        <w:t>е требования обусловлены.</w:t>
      </w:r>
    </w:p>
    <w:sectPr w:rsidR="008811EE" w:rsidRPr="00244281" w:rsidSect="00B16639">
      <w:headerReference w:type="default" r:id="rId18"/>
      <w:footerReference w:type="default" r:id="rId19"/>
      <w:headerReference w:type="first" r:id="rId20"/>
      <w:pgSz w:w="11906" w:h="16838" w:code="9"/>
      <w:pgMar w:top="567" w:right="851" w:bottom="284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DB" w:rsidRDefault="00D529DB">
      <w:r>
        <w:separator/>
      </w:r>
    </w:p>
  </w:endnote>
  <w:endnote w:type="continuationSeparator" w:id="0">
    <w:p w:rsidR="00D529DB" w:rsidRDefault="00D5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57" w:rsidRDefault="00572D57">
    <w:pPr>
      <w:pStyle w:val="af1"/>
      <w:jc w:val="center"/>
    </w:pPr>
  </w:p>
  <w:p w:rsidR="00B16639" w:rsidRDefault="00B166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DB" w:rsidRDefault="00D529DB">
      <w:r>
        <w:separator/>
      </w:r>
    </w:p>
  </w:footnote>
  <w:footnote w:type="continuationSeparator" w:id="0">
    <w:p w:rsidR="00D529DB" w:rsidRDefault="00D5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4735"/>
      <w:docPartObj>
        <w:docPartGallery w:val="Page Numbers (Top of Page)"/>
        <w:docPartUnique/>
      </w:docPartObj>
    </w:sdtPr>
    <w:sdtEndPr/>
    <w:sdtContent>
      <w:p w:rsidR="0009587D" w:rsidRDefault="00C8767F">
        <w:pPr>
          <w:pStyle w:val="a6"/>
          <w:jc w:val="center"/>
        </w:pPr>
        <w:r>
          <w:fldChar w:fldCharType="begin"/>
        </w:r>
        <w:r w:rsidR="0009587D">
          <w:instrText>PAGE   \* MERGEFORMAT</w:instrText>
        </w:r>
        <w:r>
          <w:fldChar w:fldCharType="separate"/>
        </w:r>
        <w:r w:rsidR="00B16639">
          <w:rPr>
            <w:noProof/>
          </w:rPr>
          <w:t>4</w:t>
        </w:r>
        <w:r>
          <w:fldChar w:fldCharType="end"/>
        </w:r>
      </w:p>
    </w:sdtContent>
  </w:sdt>
  <w:p w:rsidR="0009587D" w:rsidRDefault="000958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72" w:rsidRPr="00F23D04" w:rsidRDefault="00F23D04" w:rsidP="00F23D04">
    <w:pPr>
      <w:pStyle w:val="a6"/>
      <w:tabs>
        <w:tab w:val="left" w:pos="4395"/>
      </w:tabs>
      <w:ind w:right="-711"/>
      <w:jc w:val="center"/>
    </w:pPr>
    <w:r w:rsidRPr="00F23D04">
      <w:tab/>
    </w:r>
    <w:r w:rsidRPr="00F23D04">
      <w:tab/>
    </w:r>
    <w:r w:rsidRPr="00F23D04">
      <w:tab/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B4D"/>
    <w:rsid w:val="000052E2"/>
    <w:rsid w:val="0000532C"/>
    <w:rsid w:val="000054A3"/>
    <w:rsid w:val="00007527"/>
    <w:rsid w:val="0000785E"/>
    <w:rsid w:val="00010EE4"/>
    <w:rsid w:val="000122D8"/>
    <w:rsid w:val="000139C1"/>
    <w:rsid w:val="00013BCE"/>
    <w:rsid w:val="00013DA6"/>
    <w:rsid w:val="00015387"/>
    <w:rsid w:val="0001598C"/>
    <w:rsid w:val="00016952"/>
    <w:rsid w:val="00020DD1"/>
    <w:rsid w:val="00021A80"/>
    <w:rsid w:val="00023196"/>
    <w:rsid w:val="00023EDF"/>
    <w:rsid w:val="000240B6"/>
    <w:rsid w:val="00024CB6"/>
    <w:rsid w:val="0002507D"/>
    <w:rsid w:val="00025D20"/>
    <w:rsid w:val="00025DBF"/>
    <w:rsid w:val="00026405"/>
    <w:rsid w:val="00027CCD"/>
    <w:rsid w:val="00027FF4"/>
    <w:rsid w:val="0003042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2530"/>
    <w:rsid w:val="00063F6D"/>
    <w:rsid w:val="000640D7"/>
    <w:rsid w:val="00065AD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FE"/>
    <w:rsid w:val="000754B3"/>
    <w:rsid w:val="0007698A"/>
    <w:rsid w:val="00076BD1"/>
    <w:rsid w:val="00077327"/>
    <w:rsid w:val="00083924"/>
    <w:rsid w:val="00091076"/>
    <w:rsid w:val="000918CF"/>
    <w:rsid w:val="00091A85"/>
    <w:rsid w:val="00092580"/>
    <w:rsid w:val="00092EF6"/>
    <w:rsid w:val="0009499F"/>
    <w:rsid w:val="0009587D"/>
    <w:rsid w:val="00095E07"/>
    <w:rsid w:val="000A0B0B"/>
    <w:rsid w:val="000A0FE8"/>
    <w:rsid w:val="000A1BFE"/>
    <w:rsid w:val="000A22FD"/>
    <w:rsid w:val="000A3290"/>
    <w:rsid w:val="000A5C77"/>
    <w:rsid w:val="000A6006"/>
    <w:rsid w:val="000A6FA3"/>
    <w:rsid w:val="000B10FA"/>
    <w:rsid w:val="000B18D0"/>
    <w:rsid w:val="000B3486"/>
    <w:rsid w:val="000B3F48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6560"/>
    <w:rsid w:val="000C79F3"/>
    <w:rsid w:val="000C7ED7"/>
    <w:rsid w:val="000D29E6"/>
    <w:rsid w:val="000D3725"/>
    <w:rsid w:val="000D3A08"/>
    <w:rsid w:val="000D5E8C"/>
    <w:rsid w:val="000D679E"/>
    <w:rsid w:val="000D709D"/>
    <w:rsid w:val="000E1913"/>
    <w:rsid w:val="000E1E76"/>
    <w:rsid w:val="000E366A"/>
    <w:rsid w:val="000E381D"/>
    <w:rsid w:val="000E3D01"/>
    <w:rsid w:val="000E4B2F"/>
    <w:rsid w:val="000E4E72"/>
    <w:rsid w:val="000E62F5"/>
    <w:rsid w:val="000E63C3"/>
    <w:rsid w:val="000E6E91"/>
    <w:rsid w:val="000E74FC"/>
    <w:rsid w:val="000E7DE1"/>
    <w:rsid w:val="000F1CE3"/>
    <w:rsid w:val="000F2E9C"/>
    <w:rsid w:val="000F53D3"/>
    <w:rsid w:val="000F633A"/>
    <w:rsid w:val="000F6D5C"/>
    <w:rsid w:val="000F7455"/>
    <w:rsid w:val="000F7CA1"/>
    <w:rsid w:val="000F7E65"/>
    <w:rsid w:val="001009AF"/>
    <w:rsid w:val="00101B7E"/>
    <w:rsid w:val="00104763"/>
    <w:rsid w:val="00104EDD"/>
    <w:rsid w:val="00106A93"/>
    <w:rsid w:val="00106C9A"/>
    <w:rsid w:val="00107BA0"/>
    <w:rsid w:val="001101C3"/>
    <w:rsid w:val="0011084C"/>
    <w:rsid w:val="00111432"/>
    <w:rsid w:val="001128B4"/>
    <w:rsid w:val="0011355A"/>
    <w:rsid w:val="00115E34"/>
    <w:rsid w:val="00116124"/>
    <w:rsid w:val="00116827"/>
    <w:rsid w:val="0012048A"/>
    <w:rsid w:val="001212C8"/>
    <w:rsid w:val="0012181A"/>
    <w:rsid w:val="0012184B"/>
    <w:rsid w:val="00121BF7"/>
    <w:rsid w:val="00121E7C"/>
    <w:rsid w:val="00122035"/>
    <w:rsid w:val="0012228A"/>
    <w:rsid w:val="00122FCB"/>
    <w:rsid w:val="00122FFE"/>
    <w:rsid w:val="00126489"/>
    <w:rsid w:val="001270C5"/>
    <w:rsid w:val="001300F3"/>
    <w:rsid w:val="001302B6"/>
    <w:rsid w:val="001306EA"/>
    <w:rsid w:val="00131CFF"/>
    <w:rsid w:val="00131F89"/>
    <w:rsid w:val="0013332B"/>
    <w:rsid w:val="00134110"/>
    <w:rsid w:val="00134776"/>
    <w:rsid w:val="001352D0"/>
    <w:rsid w:val="00136CF3"/>
    <w:rsid w:val="001375F4"/>
    <w:rsid w:val="0014106F"/>
    <w:rsid w:val="00142531"/>
    <w:rsid w:val="00142D13"/>
    <w:rsid w:val="0014350B"/>
    <w:rsid w:val="001437C8"/>
    <w:rsid w:val="001446EC"/>
    <w:rsid w:val="00146600"/>
    <w:rsid w:val="00146D87"/>
    <w:rsid w:val="0014732F"/>
    <w:rsid w:val="0014741C"/>
    <w:rsid w:val="0015104F"/>
    <w:rsid w:val="001524A3"/>
    <w:rsid w:val="001529BE"/>
    <w:rsid w:val="001535F1"/>
    <w:rsid w:val="0015389C"/>
    <w:rsid w:val="001547D4"/>
    <w:rsid w:val="00154DF4"/>
    <w:rsid w:val="001560F7"/>
    <w:rsid w:val="00162F2C"/>
    <w:rsid w:val="001634C3"/>
    <w:rsid w:val="0016393B"/>
    <w:rsid w:val="00163DD9"/>
    <w:rsid w:val="00163E04"/>
    <w:rsid w:val="001641D0"/>
    <w:rsid w:val="0016427D"/>
    <w:rsid w:val="00164D88"/>
    <w:rsid w:val="00164F8A"/>
    <w:rsid w:val="00165EF5"/>
    <w:rsid w:val="00171F39"/>
    <w:rsid w:val="00172EE7"/>
    <w:rsid w:val="0017541F"/>
    <w:rsid w:val="0017639D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4691"/>
    <w:rsid w:val="00184F76"/>
    <w:rsid w:val="001908A0"/>
    <w:rsid w:val="001908C9"/>
    <w:rsid w:val="001908E4"/>
    <w:rsid w:val="00191544"/>
    <w:rsid w:val="00191892"/>
    <w:rsid w:val="00191CB6"/>
    <w:rsid w:val="001926D1"/>
    <w:rsid w:val="00194B81"/>
    <w:rsid w:val="00196632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B0F9D"/>
    <w:rsid w:val="001B17F2"/>
    <w:rsid w:val="001B1969"/>
    <w:rsid w:val="001B1CA2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D050A"/>
    <w:rsid w:val="001D1E97"/>
    <w:rsid w:val="001D4B7E"/>
    <w:rsid w:val="001E2DE3"/>
    <w:rsid w:val="001E4A5B"/>
    <w:rsid w:val="001E4B30"/>
    <w:rsid w:val="001E4DC7"/>
    <w:rsid w:val="001E5705"/>
    <w:rsid w:val="001E5B9F"/>
    <w:rsid w:val="001E68FF"/>
    <w:rsid w:val="001E7FB6"/>
    <w:rsid w:val="001F0DB3"/>
    <w:rsid w:val="001F2544"/>
    <w:rsid w:val="001F4ED8"/>
    <w:rsid w:val="001F514F"/>
    <w:rsid w:val="001F603C"/>
    <w:rsid w:val="001F6D77"/>
    <w:rsid w:val="001F762F"/>
    <w:rsid w:val="0020141F"/>
    <w:rsid w:val="00201B33"/>
    <w:rsid w:val="002025D5"/>
    <w:rsid w:val="0020402C"/>
    <w:rsid w:val="0020551D"/>
    <w:rsid w:val="00205F78"/>
    <w:rsid w:val="002064BD"/>
    <w:rsid w:val="00206EC6"/>
    <w:rsid w:val="00207782"/>
    <w:rsid w:val="00207D67"/>
    <w:rsid w:val="00213018"/>
    <w:rsid w:val="0021321B"/>
    <w:rsid w:val="002135D7"/>
    <w:rsid w:val="00215000"/>
    <w:rsid w:val="0021602E"/>
    <w:rsid w:val="00217327"/>
    <w:rsid w:val="0021732C"/>
    <w:rsid w:val="00222646"/>
    <w:rsid w:val="0022284F"/>
    <w:rsid w:val="00223D5A"/>
    <w:rsid w:val="00225D08"/>
    <w:rsid w:val="00226B6F"/>
    <w:rsid w:val="00227FA6"/>
    <w:rsid w:val="002300F4"/>
    <w:rsid w:val="002303F2"/>
    <w:rsid w:val="002313D9"/>
    <w:rsid w:val="00233B65"/>
    <w:rsid w:val="002354FA"/>
    <w:rsid w:val="00240633"/>
    <w:rsid w:val="002406AE"/>
    <w:rsid w:val="00242089"/>
    <w:rsid w:val="00244281"/>
    <w:rsid w:val="002447A8"/>
    <w:rsid w:val="002454F9"/>
    <w:rsid w:val="00245EEB"/>
    <w:rsid w:val="00247884"/>
    <w:rsid w:val="00251586"/>
    <w:rsid w:val="00253F2E"/>
    <w:rsid w:val="00254546"/>
    <w:rsid w:val="002549EE"/>
    <w:rsid w:val="00255A71"/>
    <w:rsid w:val="002563EF"/>
    <w:rsid w:val="002577E7"/>
    <w:rsid w:val="002638A8"/>
    <w:rsid w:val="00263CB7"/>
    <w:rsid w:val="00264AE8"/>
    <w:rsid w:val="00264DDB"/>
    <w:rsid w:val="00264F19"/>
    <w:rsid w:val="00265167"/>
    <w:rsid w:val="00265180"/>
    <w:rsid w:val="002655A8"/>
    <w:rsid w:val="00271091"/>
    <w:rsid w:val="0027205C"/>
    <w:rsid w:val="002722C7"/>
    <w:rsid w:val="00274980"/>
    <w:rsid w:val="00275086"/>
    <w:rsid w:val="0027566C"/>
    <w:rsid w:val="002761DB"/>
    <w:rsid w:val="00276858"/>
    <w:rsid w:val="00276CAD"/>
    <w:rsid w:val="0027734A"/>
    <w:rsid w:val="00277F13"/>
    <w:rsid w:val="002811C2"/>
    <w:rsid w:val="002811F9"/>
    <w:rsid w:val="00281FCC"/>
    <w:rsid w:val="00282A76"/>
    <w:rsid w:val="002868BD"/>
    <w:rsid w:val="00286D9D"/>
    <w:rsid w:val="002905E2"/>
    <w:rsid w:val="00292451"/>
    <w:rsid w:val="00293B2B"/>
    <w:rsid w:val="00297023"/>
    <w:rsid w:val="002A024C"/>
    <w:rsid w:val="002A210F"/>
    <w:rsid w:val="002A5929"/>
    <w:rsid w:val="002A5E1D"/>
    <w:rsid w:val="002A717E"/>
    <w:rsid w:val="002A7387"/>
    <w:rsid w:val="002B1C96"/>
    <w:rsid w:val="002B3F10"/>
    <w:rsid w:val="002B428B"/>
    <w:rsid w:val="002B4A29"/>
    <w:rsid w:val="002B6A0F"/>
    <w:rsid w:val="002C0B17"/>
    <w:rsid w:val="002C1BAB"/>
    <w:rsid w:val="002C1C95"/>
    <w:rsid w:val="002C2220"/>
    <w:rsid w:val="002C2389"/>
    <w:rsid w:val="002C3AA2"/>
    <w:rsid w:val="002C7185"/>
    <w:rsid w:val="002C7D92"/>
    <w:rsid w:val="002D04A1"/>
    <w:rsid w:val="002D097D"/>
    <w:rsid w:val="002D1BD2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FE3"/>
    <w:rsid w:val="002E5715"/>
    <w:rsid w:val="002E59F4"/>
    <w:rsid w:val="002E5C2D"/>
    <w:rsid w:val="002E66D7"/>
    <w:rsid w:val="002E6E12"/>
    <w:rsid w:val="002E7F57"/>
    <w:rsid w:val="002F0A6B"/>
    <w:rsid w:val="002F27D1"/>
    <w:rsid w:val="00300960"/>
    <w:rsid w:val="00302D38"/>
    <w:rsid w:val="00302EB9"/>
    <w:rsid w:val="00304020"/>
    <w:rsid w:val="00305149"/>
    <w:rsid w:val="00305201"/>
    <w:rsid w:val="003054EA"/>
    <w:rsid w:val="00305944"/>
    <w:rsid w:val="0030606F"/>
    <w:rsid w:val="003116FD"/>
    <w:rsid w:val="0031746E"/>
    <w:rsid w:val="003218B6"/>
    <w:rsid w:val="003248C2"/>
    <w:rsid w:val="00325834"/>
    <w:rsid w:val="0032695C"/>
    <w:rsid w:val="00327714"/>
    <w:rsid w:val="0033086F"/>
    <w:rsid w:val="003314A3"/>
    <w:rsid w:val="00332473"/>
    <w:rsid w:val="0033307F"/>
    <w:rsid w:val="003370FA"/>
    <w:rsid w:val="0033744A"/>
    <w:rsid w:val="00341802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050"/>
    <w:rsid w:val="00352DB1"/>
    <w:rsid w:val="00353009"/>
    <w:rsid w:val="00353316"/>
    <w:rsid w:val="00354057"/>
    <w:rsid w:val="00354B0B"/>
    <w:rsid w:val="00354D62"/>
    <w:rsid w:val="0035556B"/>
    <w:rsid w:val="003601A1"/>
    <w:rsid w:val="0036091A"/>
    <w:rsid w:val="0036243E"/>
    <w:rsid w:val="0036519F"/>
    <w:rsid w:val="003672D2"/>
    <w:rsid w:val="003711FA"/>
    <w:rsid w:val="00371739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959"/>
    <w:rsid w:val="00393A14"/>
    <w:rsid w:val="00393B0A"/>
    <w:rsid w:val="0039462B"/>
    <w:rsid w:val="00394DD4"/>
    <w:rsid w:val="003957AE"/>
    <w:rsid w:val="00396095"/>
    <w:rsid w:val="003A0D6A"/>
    <w:rsid w:val="003A25C7"/>
    <w:rsid w:val="003A27C4"/>
    <w:rsid w:val="003A3DD8"/>
    <w:rsid w:val="003A44A8"/>
    <w:rsid w:val="003A4A7E"/>
    <w:rsid w:val="003A5AEB"/>
    <w:rsid w:val="003A7FAC"/>
    <w:rsid w:val="003B00BF"/>
    <w:rsid w:val="003B00E1"/>
    <w:rsid w:val="003B0677"/>
    <w:rsid w:val="003B0B92"/>
    <w:rsid w:val="003B16AB"/>
    <w:rsid w:val="003B25F1"/>
    <w:rsid w:val="003B59BD"/>
    <w:rsid w:val="003B5B62"/>
    <w:rsid w:val="003B5BAC"/>
    <w:rsid w:val="003B7C70"/>
    <w:rsid w:val="003B7EB6"/>
    <w:rsid w:val="003C0986"/>
    <w:rsid w:val="003C0DDC"/>
    <w:rsid w:val="003C6172"/>
    <w:rsid w:val="003D0846"/>
    <w:rsid w:val="003D13E1"/>
    <w:rsid w:val="003D33A5"/>
    <w:rsid w:val="003D5502"/>
    <w:rsid w:val="003D5EC6"/>
    <w:rsid w:val="003D5EFE"/>
    <w:rsid w:val="003D5F5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F2E09"/>
    <w:rsid w:val="003F4C31"/>
    <w:rsid w:val="003F5039"/>
    <w:rsid w:val="0040062E"/>
    <w:rsid w:val="004008F0"/>
    <w:rsid w:val="00402045"/>
    <w:rsid w:val="004037F9"/>
    <w:rsid w:val="004040DB"/>
    <w:rsid w:val="00404152"/>
    <w:rsid w:val="00404201"/>
    <w:rsid w:val="00404D1A"/>
    <w:rsid w:val="00405555"/>
    <w:rsid w:val="00410167"/>
    <w:rsid w:val="00411187"/>
    <w:rsid w:val="004126B5"/>
    <w:rsid w:val="00424267"/>
    <w:rsid w:val="004272CB"/>
    <w:rsid w:val="004276F5"/>
    <w:rsid w:val="00427AB2"/>
    <w:rsid w:val="00427D0A"/>
    <w:rsid w:val="00427FF2"/>
    <w:rsid w:val="004320DA"/>
    <w:rsid w:val="00432806"/>
    <w:rsid w:val="004332C3"/>
    <w:rsid w:val="0043373A"/>
    <w:rsid w:val="004369C1"/>
    <w:rsid w:val="00436D83"/>
    <w:rsid w:val="004372B7"/>
    <w:rsid w:val="00440273"/>
    <w:rsid w:val="00442112"/>
    <w:rsid w:val="00442CA0"/>
    <w:rsid w:val="0044321C"/>
    <w:rsid w:val="00446AAF"/>
    <w:rsid w:val="00447B5F"/>
    <w:rsid w:val="00451A2E"/>
    <w:rsid w:val="00454E61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2B6C"/>
    <w:rsid w:val="00473E93"/>
    <w:rsid w:val="00473FAA"/>
    <w:rsid w:val="004748DD"/>
    <w:rsid w:val="0047490E"/>
    <w:rsid w:val="00475446"/>
    <w:rsid w:val="004766F3"/>
    <w:rsid w:val="00477B3A"/>
    <w:rsid w:val="00482ECC"/>
    <w:rsid w:val="0048339D"/>
    <w:rsid w:val="00485084"/>
    <w:rsid w:val="00486AB6"/>
    <w:rsid w:val="00487689"/>
    <w:rsid w:val="00490CEC"/>
    <w:rsid w:val="00491261"/>
    <w:rsid w:val="004925B0"/>
    <w:rsid w:val="00493B2E"/>
    <w:rsid w:val="00494781"/>
    <w:rsid w:val="00495368"/>
    <w:rsid w:val="00496293"/>
    <w:rsid w:val="00497490"/>
    <w:rsid w:val="004A06C0"/>
    <w:rsid w:val="004A0F68"/>
    <w:rsid w:val="004A19A7"/>
    <w:rsid w:val="004A213F"/>
    <w:rsid w:val="004A5704"/>
    <w:rsid w:val="004A6C2C"/>
    <w:rsid w:val="004A6F3D"/>
    <w:rsid w:val="004A71A8"/>
    <w:rsid w:val="004A722B"/>
    <w:rsid w:val="004A744E"/>
    <w:rsid w:val="004B056C"/>
    <w:rsid w:val="004B0949"/>
    <w:rsid w:val="004B1EC5"/>
    <w:rsid w:val="004B46CE"/>
    <w:rsid w:val="004B4A53"/>
    <w:rsid w:val="004C01C3"/>
    <w:rsid w:val="004C3095"/>
    <w:rsid w:val="004C3F04"/>
    <w:rsid w:val="004C5596"/>
    <w:rsid w:val="004C5E1B"/>
    <w:rsid w:val="004C5F38"/>
    <w:rsid w:val="004C651D"/>
    <w:rsid w:val="004C6DBB"/>
    <w:rsid w:val="004D255A"/>
    <w:rsid w:val="004D26A0"/>
    <w:rsid w:val="004D3D85"/>
    <w:rsid w:val="004D45F2"/>
    <w:rsid w:val="004D6071"/>
    <w:rsid w:val="004D61A4"/>
    <w:rsid w:val="004D7FEC"/>
    <w:rsid w:val="004E09F3"/>
    <w:rsid w:val="004E1D9B"/>
    <w:rsid w:val="004E388F"/>
    <w:rsid w:val="004E3C54"/>
    <w:rsid w:val="004E4A35"/>
    <w:rsid w:val="004E6C5D"/>
    <w:rsid w:val="004E7C2C"/>
    <w:rsid w:val="004F00F3"/>
    <w:rsid w:val="004F26D2"/>
    <w:rsid w:val="004F37BD"/>
    <w:rsid w:val="004F3DC5"/>
    <w:rsid w:val="004F4149"/>
    <w:rsid w:val="004F6413"/>
    <w:rsid w:val="004F7663"/>
    <w:rsid w:val="00500A91"/>
    <w:rsid w:val="00502B79"/>
    <w:rsid w:val="00502FC1"/>
    <w:rsid w:val="0050352F"/>
    <w:rsid w:val="00503607"/>
    <w:rsid w:val="00503EF1"/>
    <w:rsid w:val="00504C06"/>
    <w:rsid w:val="005061D6"/>
    <w:rsid w:val="00506F13"/>
    <w:rsid w:val="00507ED3"/>
    <w:rsid w:val="005102DE"/>
    <w:rsid w:val="00513675"/>
    <w:rsid w:val="00513D5D"/>
    <w:rsid w:val="00514BA5"/>
    <w:rsid w:val="00514CD4"/>
    <w:rsid w:val="00515498"/>
    <w:rsid w:val="00522519"/>
    <w:rsid w:val="0052251C"/>
    <w:rsid w:val="00522B20"/>
    <w:rsid w:val="00522D4C"/>
    <w:rsid w:val="00523562"/>
    <w:rsid w:val="00525501"/>
    <w:rsid w:val="00526C73"/>
    <w:rsid w:val="00526FCF"/>
    <w:rsid w:val="00527132"/>
    <w:rsid w:val="00527D94"/>
    <w:rsid w:val="005311A4"/>
    <w:rsid w:val="005331B8"/>
    <w:rsid w:val="00533B48"/>
    <w:rsid w:val="00533FF3"/>
    <w:rsid w:val="00536B5D"/>
    <w:rsid w:val="00537119"/>
    <w:rsid w:val="00537403"/>
    <w:rsid w:val="00540F09"/>
    <w:rsid w:val="0054361E"/>
    <w:rsid w:val="00544229"/>
    <w:rsid w:val="00547C23"/>
    <w:rsid w:val="005511A1"/>
    <w:rsid w:val="0055121E"/>
    <w:rsid w:val="0055272D"/>
    <w:rsid w:val="00552DA0"/>
    <w:rsid w:val="005555DD"/>
    <w:rsid w:val="005559B8"/>
    <w:rsid w:val="00555AC3"/>
    <w:rsid w:val="00555C20"/>
    <w:rsid w:val="0056102F"/>
    <w:rsid w:val="00563A18"/>
    <w:rsid w:val="00563A41"/>
    <w:rsid w:val="00563C2F"/>
    <w:rsid w:val="005643F9"/>
    <w:rsid w:val="00565500"/>
    <w:rsid w:val="00570416"/>
    <w:rsid w:val="00571BCE"/>
    <w:rsid w:val="00572D57"/>
    <w:rsid w:val="005739DD"/>
    <w:rsid w:val="00575DCF"/>
    <w:rsid w:val="00576C05"/>
    <w:rsid w:val="005862E5"/>
    <w:rsid w:val="0058709A"/>
    <w:rsid w:val="005905F5"/>
    <w:rsid w:val="005907B4"/>
    <w:rsid w:val="0059187B"/>
    <w:rsid w:val="00592111"/>
    <w:rsid w:val="00592F06"/>
    <w:rsid w:val="00596779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2781"/>
    <w:rsid w:val="005B2CEF"/>
    <w:rsid w:val="005B31E9"/>
    <w:rsid w:val="005B48A1"/>
    <w:rsid w:val="005B5A74"/>
    <w:rsid w:val="005C04A5"/>
    <w:rsid w:val="005C1E0A"/>
    <w:rsid w:val="005C2E6F"/>
    <w:rsid w:val="005C5307"/>
    <w:rsid w:val="005C5E84"/>
    <w:rsid w:val="005C6B41"/>
    <w:rsid w:val="005D2259"/>
    <w:rsid w:val="005D481A"/>
    <w:rsid w:val="005D4B57"/>
    <w:rsid w:val="005D6559"/>
    <w:rsid w:val="005D6B52"/>
    <w:rsid w:val="005D6C4A"/>
    <w:rsid w:val="005D7116"/>
    <w:rsid w:val="005E04F3"/>
    <w:rsid w:val="005E3EE3"/>
    <w:rsid w:val="005E68EC"/>
    <w:rsid w:val="005E7A55"/>
    <w:rsid w:val="005F0B6C"/>
    <w:rsid w:val="005F12A4"/>
    <w:rsid w:val="005F218E"/>
    <w:rsid w:val="005F2360"/>
    <w:rsid w:val="005F27D3"/>
    <w:rsid w:val="005F27FE"/>
    <w:rsid w:val="005F3023"/>
    <w:rsid w:val="005F321D"/>
    <w:rsid w:val="005F336D"/>
    <w:rsid w:val="005F454C"/>
    <w:rsid w:val="005F767B"/>
    <w:rsid w:val="005F7BF5"/>
    <w:rsid w:val="0060122B"/>
    <w:rsid w:val="0060412E"/>
    <w:rsid w:val="0060522B"/>
    <w:rsid w:val="00605A2C"/>
    <w:rsid w:val="0060707A"/>
    <w:rsid w:val="006075FC"/>
    <w:rsid w:val="00607B7C"/>
    <w:rsid w:val="006115CC"/>
    <w:rsid w:val="006132C6"/>
    <w:rsid w:val="006152AE"/>
    <w:rsid w:val="00620F6A"/>
    <w:rsid w:val="00620F7E"/>
    <w:rsid w:val="006223A7"/>
    <w:rsid w:val="00622536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1065"/>
    <w:rsid w:val="006329D1"/>
    <w:rsid w:val="00633E32"/>
    <w:rsid w:val="00634BBE"/>
    <w:rsid w:val="0063670B"/>
    <w:rsid w:val="00637411"/>
    <w:rsid w:val="006378C7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1065"/>
    <w:rsid w:val="00651153"/>
    <w:rsid w:val="00653511"/>
    <w:rsid w:val="0065474C"/>
    <w:rsid w:val="00657102"/>
    <w:rsid w:val="006600F0"/>
    <w:rsid w:val="00660281"/>
    <w:rsid w:val="00661783"/>
    <w:rsid w:val="00662155"/>
    <w:rsid w:val="00663B31"/>
    <w:rsid w:val="00665CC2"/>
    <w:rsid w:val="00665DD7"/>
    <w:rsid w:val="006660AE"/>
    <w:rsid w:val="006661E5"/>
    <w:rsid w:val="00666278"/>
    <w:rsid w:val="006676A1"/>
    <w:rsid w:val="00670405"/>
    <w:rsid w:val="00670E81"/>
    <w:rsid w:val="00671011"/>
    <w:rsid w:val="0067228B"/>
    <w:rsid w:val="0067609B"/>
    <w:rsid w:val="0067669C"/>
    <w:rsid w:val="00677B0C"/>
    <w:rsid w:val="00677CB1"/>
    <w:rsid w:val="00682DC5"/>
    <w:rsid w:val="00683516"/>
    <w:rsid w:val="00685E4F"/>
    <w:rsid w:val="0068633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E04"/>
    <w:rsid w:val="006A06CD"/>
    <w:rsid w:val="006A2B4E"/>
    <w:rsid w:val="006A3484"/>
    <w:rsid w:val="006A37CD"/>
    <w:rsid w:val="006A47D4"/>
    <w:rsid w:val="006A5FFE"/>
    <w:rsid w:val="006A638A"/>
    <w:rsid w:val="006A755E"/>
    <w:rsid w:val="006A7CF3"/>
    <w:rsid w:val="006B02B7"/>
    <w:rsid w:val="006B0562"/>
    <w:rsid w:val="006B1D71"/>
    <w:rsid w:val="006B25DD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B0E"/>
    <w:rsid w:val="006C7F5D"/>
    <w:rsid w:val="006D0000"/>
    <w:rsid w:val="006D05DF"/>
    <w:rsid w:val="006D18D4"/>
    <w:rsid w:val="006D1C1B"/>
    <w:rsid w:val="006D2823"/>
    <w:rsid w:val="006D2CDA"/>
    <w:rsid w:val="006D333E"/>
    <w:rsid w:val="006D43AE"/>
    <w:rsid w:val="006D62A3"/>
    <w:rsid w:val="006D68DA"/>
    <w:rsid w:val="006E05D7"/>
    <w:rsid w:val="006E093E"/>
    <w:rsid w:val="006E0BFD"/>
    <w:rsid w:val="006E25B2"/>
    <w:rsid w:val="006E6CDF"/>
    <w:rsid w:val="006E7429"/>
    <w:rsid w:val="006E7D42"/>
    <w:rsid w:val="006F1F90"/>
    <w:rsid w:val="006F2A98"/>
    <w:rsid w:val="006F2CEC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10216"/>
    <w:rsid w:val="00711134"/>
    <w:rsid w:val="00711824"/>
    <w:rsid w:val="007119FE"/>
    <w:rsid w:val="007138BB"/>
    <w:rsid w:val="007146B1"/>
    <w:rsid w:val="00715716"/>
    <w:rsid w:val="007161CE"/>
    <w:rsid w:val="007167A1"/>
    <w:rsid w:val="007210A8"/>
    <w:rsid w:val="007220B0"/>
    <w:rsid w:val="00722CB5"/>
    <w:rsid w:val="00722EEC"/>
    <w:rsid w:val="00723411"/>
    <w:rsid w:val="007236B3"/>
    <w:rsid w:val="00723827"/>
    <w:rsid w:val="007254B0"/>
    <w:rsid w:val="00726BA2"/>
    <w:rsid w:val="00731B44"/>
    <w:rsid w:val="00734330"/>
    <w:rsid w:val="00734420"/>
    <w:rsid w:val="00734DA0"/>
    <w:rsid w:val="00742666"/>
    <w:rsid w:val="00744B31"/>
    <w:rsid w:val="00746693"/>
    <w:rsid w:val="00746A27"/>
    <w:rsid w:val="00747A25"/>
    <w:rsid w:val="00747F0E"/>
    <w:rsid w:val="00750BF9"/>
    <w:rsid w:val="00751523"/>
    <w:rsid w:val="0075569B"/>
    <w:rsid w:val="00756C8B"/>
    <w:rsid w:val="00757368"/>
    <w:rsid w:val="00760E5A"/>
    <w:rsid w:val="0076187A"/>
    <w:rsid w:val="00762A1B"/>
    <w:rsid w:val="00762CA0"/>
    <w:rsid w:val="00764145"/>
    <w:rsid w:val="00764795"/>
    <w:rsid w:val="00764E47"/>
    <w:rsid w:val="00765696"/>
    <w:rsid w:val="0076595A"/>
    <w:rsid w:val="00765F9E"/>
    <w:rsid w:val="0077032F"/>
    <w:rsid w:val="0077081E"/>
    <w:rsid w:val="00770D7E"/>
    <w:rsid w:val="00770D80"/>
    <w:rsid w:val="007715EE"/>
    <w:rsid w:val="007719E2"/>
    <w:rsid w:val="00773626"/>
    <w:rsid w:val="007738D9"/>
    <w:rsid w:val="007746F6"/>
    <w:rsid w:val="00777106"/>
    <w:rsid w:val="00777239"/>
    <w:rsid w:val="00777957"/>
    <w:rsid w:val="00781097"/>
    <w:rsid w:val="007815EE"/>
    <w:rsid w:val="00782A45"/>
    <w:rsid w:val="00783499"/>
    <w:rsid w:val="00783679"/>
    <w:rsid w:val="00783827"/>
    <w:rsid w:val="00784A14"/>
    <w:rsid w:val="007863A8"/>
    <w:rsid w:val="00787D73"/>
    <w:rsid w:val="0079033C"/>
    <w:rsid w:val="007920A1"/>
    <w:rsid w:val="00793261"/>
    <w:rsid w:val="00793D6D"/>
    <w:rsid w:val="007944EC"/>
    <w:rsid w:val="00795E3B"/>
    <w:rsid w:val="00796207"/>
    <w:rsid w:val="00796646"/>
    <w:rsid w:val="00797CED"/>
    <w:rsid w:val="007A27E0"/>
    <w:rsid w:val="007A2CD4"/>
    <w:rsid w:val="007A7C53"/>
    <w:rsid w:val="007B09EA"/>
    <w:rsid w:val="007B357E"/>
    <w:rsid w:val="007B38B9"/>
    <w:rsid w:val="007B483E"/>
    <w:rsid w:val="007B7E6E"/>
    <w:rsid w:val="007C1A69"/>
    <w:rsid w:val="007C24ED"/>
    <w:rsid w:val="007C5ED1"/>
    <w:rsid w:val="007D084B"/>
    <w:rsid w:val="007D2279"/>
    <w:rsid w:val="007D230C"/>
    <w:rsid w:val="007D3574"/>
    <w:rsid w:val="007D49C4"/>
    <w:rsid w:val="007E23EC"/>
    <w:rsid w:val="007E357F"/>
    <w:rsid w:val="007E3DD0"/>
    <w:rsid w:val="007E4437"/>
    <w:rsid w:val="007E5361"/>
    <w:rsid w:val="007E54F7"/>
    <w:rsid w:val="007E5514"/>
    <w:rsid w:val="007E6AAE"/>
    <w:rsid w:val="007E7C5A"/>
    <w:rsid w:val="007E7FC0"/>
    <w:rsid w:val="007F0664"/>
    <w:rsid w:val="007F0C00"/>
    <w:rsid w:val="007F0F08"/>
    <w:rsid w:val="007F23BB"/>
    <w:rsid w:val="007F53F0"/>
    <w:rsid w:val="007F63F5"/>
    <w:rsid w:val="007F6D87"/>
    <w:rsid w:val="008010BC"/>
    <w:rsid w:val="0080338B"/>
    <w:rsid w:val="008053F2"/>
    <w:rsid w:val="00806462"/>
    <w:rsid w:val="0080653F"/>
    <w:rsid w:val="0080719F"/>
    <w:rsid w:val="00807AEE"/>
    <w:rsid w:val="00813CEC"/>
    <w:rsid w:val="00813EF7"/>
    <w:rsid w:val="008157F2"/>
    <w:rsid w:val="00816002"/>
    <w:rsid w:val="00816208"/>
    <w:rsid w:val="008211FE"/>
    <w:rsid w:val="00822278"/>
    <w:rsid w:val="008226CB"/>
    <w:rsid w:val="00825071"/>
    <w:rsid w:val="00826297"/>
    <w:rsid w:val="00826BF7"/>
    <w:rsid w:val="00827469"/>
    <w:rsid w:val="00827FDC"/>
    <w:rsid w:val="00830D74"/>
    <w:rsid w:val="0083214B"/>
    <w:rsid w:val="00832993"/>
    <w:rsid w:val="00832D7C"/>
    <w:rsid w:val="008349E8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BDC"/>
    <w:rsid w:val="0084613F"/>
    <w:rsid w:val="00847CC1"/>
    <w:rsid w:val="00850A31"/>
    <w:rsid w:val="0085179D"/>
    <w:rsid w:val="00851D9C"/>
    <w:rsid w:val="00854D93"/>
    <w:rsid w:val="00854E24"/>
    <w:rsid w:val="00855712"/>
    <w:rsid w:val="00856018"/>
    <w:rsid w:val="008569BE"/>
    <w:rsid w:val="00857B46"/>
    <w:rsid w:val="00860C50"/>
    <w:rsid w:val="008610AD"/>
    <w:rsid w:val="00864404"/>
    <w:rsid w:val="008645C0"/>
    <w:rsid w:val="00864A84"/>
    <w:rsid w:val="0086530F"/>
    <w:rsid w:val="00866EF8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750"/>
    <w:rsid w:val="008819A6"/>
    <w:rsid w:val="008870C1"/>
    <w:rsid w:val="008902A6"/>
    <w:rsid w:val="00890989"/>
    <w:rsid w:val="00891356"/>
    <w:rsid w:val="008913C4"/>
    <w:rsid w:val="00892C85"/>
    <w:rsid w:val="008950AE"/>
    <w:rsid w:val="00895590"/>
    <w:rsid w:val="00895E5E"/>
    <w:rsid w:val="00896FF8"/>
    <w:rsid w:val="00897194"/>
    <w:rsid w:val="008A0440"/>
    <w:rsid w:val="008A4365"/>
    <w:rsid w:val="008A5A92"/>
    <w:rsid w:val="008A6DD3"/>
    <w:rsid w:val="008B13B4"/>
    <w:rsid w:val="008B14C0"/>
    <w:rsid w:val="008B2B02"/>
    <w:rsid w:val="008B2C80"/>
    <w:rsid w:val="008B3FAB"/>
    <w:rsid w:val="008B61D5"/>
    <w:rsid w:val="008B681B"/>
    <w:rsid w:val="008B7745"/>
    <w:rsid w:val="008C1005"/>
    <w:rsid w:val="008C1BDE"/>
    <w:rsid w:val="008C28CA"/>
    <w:rsid w:val="008C2A65"/>
    <w:rsid w:val="008C2B14"/>
    <w:rsid w:val="008C4556"/>
    <w:rsid w:val="008C62FB"/>
    <w:rsid w:val="008C7CBE"/>
    <w:rsid w:val="008C7DC0"/>
    <w:rsid w:val="008D26AC"/>
    <w:rsid w:val="008D3094"/>
    <w:rsid w:val="008D3D52"/>
    <w:rsid w:val="008D7D75"/>
    <w:rsid w:val="008E0616"/>
    <w:rsid w:val="008E14F3"/>
    <w:rsid w:val="008E2BDB"/>
    <w:rsid w:val="008E2C06"/>
    <w:rsid w:val="008E42A8"/>
    <w:rsid w:val="008E513E"/>
    <w:rsid w:val="008E51ED"/>
    <w:rsid w:val="008E5A5A"/>
    <w:rsid w:val="008E5BF0"/>
    <w:rsid w:val="008F0194"/>
    <w:rsid w:val="008F0A29"/>
    <w:rsid w:val="008F1C2A"/>
    <w:rsid w:val="008F3001"/>
    <w:rsid w:val="008F33D8"/>
    <w:rsid w:val="008F41E6"/>
    <w:rsid w:val="008F41FB"/>
    <w:rsid w:val="008F47A6"/>
    <w:rsid w:val="008F5A08"/>
    <w:rsid w:val="008F6674"/>
    <w:rsid w:val="008F754B"/>
    <w:rsid w:val="008F7570"/>
    <w:rsid w:val="00901CF6"/>
    <w:rsid w:val="00903594"/>
    <w:rsid w:val="00906493"/>
    <w:rsid w:val="009065B3"/>
    <w:rsid w:val="00906E2B"/>
    <w:rsid w:val="0090708D"/>
    <w:rsid w:val="00912632"/>
    <w:rsid w:val="0091581E"/>
    <w:rsid w:val="00916A4C"/>
    <w:rsid w:val="0091738C"/>
    <w:rsid w:val="00921C3C"/>
    <w:rsid w:val="009220ED"/>
    <w:rsid w:val="00922EE2"/>
    <w:rsid w:val="00927F7B"/>
    <w:rsid w:val="009306CF"/>
    <w:rsid w:val="0093163B"/>
    <w:rsid w:val="00931CC0"/>
    <w:rsid w:val="00932596"/>
    <w:rsid w:val="009337C6"/>
    <w:rsid w:val="00934FC7"/>
    <w:rsid w:val="00935048"/>
    <w:rsid w:val="00935284"/>
    <w:rsid w:val="00935C1F"/>
    <w:rsid w:val="009363FF"/>
    <w:rsid w:val="00936473"/>
    <w:rsid w:val="009423A8"/>
    <w:rsid w:val="00942860"/>
    <w:rsid w:val="0094351B"/>
    <w:rsid w:val="0094387D"/>
    <w:rsid w:val="00943F9B"/>
    <w:rsid w:val="00946D58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6174B"/>
    <w:rsid w:val="00962593"/>
    <w:rsid w:val="00964C84"/>
    <w:rsid w:val="00966B63"/>
    <w:rsid w:val="009679BF"/>
    <w:rsid w:val="00970241"/>
    <w:rsid w:val="00971350"/>
    <w:rsid w:val="009718BF"/>
    <w:rsid w:val="00971D20"/>
    <w:rsid w:val="00973688"/>
    <w:rsid w:val="00973DE1"/>
    <w:rsid w:val="00974647"/>
    <w:rsid w:val="0097675E"/>
    <w:rsid w:val="00977F76"/>
    <w:rsid w:val="009820A1"/>
    <w:rsid w:val="0098210E"/>
    <w:rsid w:val="009821E8"/>
    <w:rsid w:val="0098258F"/>
    <w:rsid w:val="00983ED7"/>
    <w:rsid w:val="00984DC0"/>
    <w:rsid w:val="00984E16"/>
    <w:rsid w:val="00985039"/>
    <w:rsid w:val="00985D41"/>
    <w:rsid w:val="009878E5"/>
    <w:rsid w:val="00992122"/>
    <w:rsid w:val="00992E26"/>
    <w:rsid w:val="0099488F"/>
    <w:rsid w:val="00994F5C"/>
    <w:rsid w:val="0099731D"/>
    <w:rsid w:val="009A01EC"/>
    <w:rsid w:val="009A4B9A"/>
    <w:rsid w:val="009A4DC8"/>
    <w:rsid w:val="009A795A"/>
    <w:rsid w:val="009B0124"/>
    <w:rsid w:val="009B606F"/>
    <w:rsid w:val="009B6EAB"/>
    <w:rsid w:val="009C01F0"/>
    <w:rsid w:val="009C0725"/>
    <w:rsid w:val="009C3609"/>
    <w:rsid w:val="009C3DD9"/>
    <w:rsid w:val="009C4017"/>
    <w:rsid w:val="009C4909"/>
    <w:rsid w:val="009C533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6A7D"/>
    <w:rsid w:val="009E08D7"/>
    <w:rsid w:val="009E23E1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A0038D"/>
    <w:rsid w:val="00A00F6C"/>
    <w:rsid w:val="00A021DD"/>
    <w:rsid w:val="00A02AFB"/>
    <w:rsid w:val="00A03D4A"/>
    <w:rsid w:val="00A056BC"/>
    <w:rsid w:val="00A05B83"/>
    <w:rsid w:val="00A06F2B"/>
    <w:rsid w:val="00A10BFC"/>
    <w:rsid w:val="00A139EB"/>
    <w:rsid w:val="00A14A1B"/>
    <w:rsid w:val="00A17479"/>
    <w:rsid w:val="00A21BD5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1DF1"/>
    <w:rsid w:val="00A336C2"/>
    <w:rsid w:val="00A364BA"/>
    <w:rsid w:val="00A3740D"/>
    <w:rsid w:val="00A40EF0"/>
    <w:rsid w:val="00A4145F"/>
    <w:rsid w:val="00A46C82"/>
    <w:rsid w:val="00A52639"/>
    <w:rsid w:val="00A52E05"/>
    <w:rsid w:val="00A53502"/>
    <w:rsid w:val="00A55BE6"/>
    <w:rsid w:val="00A57B94"/>
    <w:rsid w:val="00A6035C"/>
    <w:rsid w:val="00A6050F"/>
    <w:rsid w:val="00A60EBE"/>
    <w:rsid w:val="00A64045"/>
    <w:rsid w:val="00A641EA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44A0"/>
    <w:rsid w:val="00A75CD4"/>
    <w:rsid w:val="00A76C3A"/>
    <w:rsid w:val="00A76D7C"/>
    <w:rsid w:val="00A80D93"/>
    <w:rsid w:val="00A81133"/>
    <w:rsid w:val="00A83222"/>
    <w:rsid w:val="00A83E0D"/>
    <w:rsid w:val="00A84DC6"/>
    <w:rsid w:val="00A87E17"/>
    <w:rsid w:val="00A9149A"/>
    <w:rsid w:val="00A9172D"/>
    <w:rsid w:val="00A92DE9"/>
    <w:rsid w:val="00A93250"/>
    <w:rsid w:val="00A945AD"/>
    <w:rsid w:val="00A95608"/>
    <w:rsid w:val="00A9591A"/>
    <w:rsid w:val="00A95A88"/>
    <w:rsid w:val="00A96EB6"/>
    <w:rsid w:val="00AA08F3"/>
    <w:rsid w:val="00AA1CFB"/>
    <w:rsid w:val="00AA2E25"/>
    <w:rsid w:val="00AA4313"/>
    <w:rsid w:val="00AA7E72"/>
    <w:rsid w:val="00AB0FA2"/>
    <w:rsid w:val="00AB1A86"/>
    <w:rsid w:val="00AB1BC7"/>
    <w:rsid w:val="00AB338C"/>
    <w:rsid w:val="00AB3BCB"/>
    <w:rsid w:val="00AB467D"/>
    <w:rsid w:val="00AB4B06"/>
    <w:rsid w:val="00AB6542"/>
    <w:rsid w:val="00AB76F8"/>
    <w:rsid w:val="00AC3438"/>
    <w:rsid w:val="00AC4030"/>
    <w:rsid w:val="00AC4971"/>
    <w:rsid w:val="00AC716D"/>
    <w:rsid w:val="00AD157E"/>
    <w:rsid w:val="00AD266C"/>
    <w:rsid w:val="00AD451D"/>
    <w:rsid w:val="00AD49D9"/>
    <w:rsid w:val="00AD58EF"/>
    <w:rsid w:val="00AD6C7F"/>
    <w:rsid w:val="00AE0887"/>
    <w:rsid w:val="00AE174A"/>
    <w:rsid w:val="00AE25DF"/>
    <w:rsid w:val="00AE4466"/>
    <w:rsid w:val="00AE4ED7"/>
    <w:rsid w:val="00AF1974"/>
    <w:rsid w:val="00AF245C"/>
    <w:rsid w:val="00AF38D7"/>
    <w:rsid w:val="00AF546B"/>
    <w:rsid w:val="00AF5AE8"/>
    <w:rsid w:val="00AF763C"/>
    <w:rsid w:val="00B01732"/>
    <w:rsid w:val="00B02B21"/>
    <w:rsid w:val="00B0397F"/>
    <w:rsid w:val="00B04AFD"/>
    <w:rsid w:val="00B06C60"/>
    <w:rsid w:val="00B12498"/>
    <w:rsid w:val="00B13813"/>
    <w:rsid w:val="00B15F68"/>
    <w:rsid w:val="00B16426"/>
    <w:rsid w:val="00B16639"/>
    <w:rsid w:val="00B17DCA"/>
    <w:rsid w:val="00B204DE"/>
    <w:rsid w:val="00B20C11"/>
    <w:rsid w:val="00B21DD1"/>
    <w:rsid w:val="00B22C7A"/>
    <w:rsid w:val="00B256B6"/>
    <w:rsid w:val="00B25D36"/>
    <w:rsid w:val="00B27187"/>
    <w:rsid w:val="00B2741C"/>
    <w:rsid w:val="00B3132A"/>
    <w:rsid w:val="00B35236"/>
    <w:rsid w:val="00B361E2"/>
    <w:rsid w:val="00B364C4"/>
    <w:rsid w:val="00B36FF2"/>
    <w:rsid w:val="00B374EC"/>
    <w:rsid w:val="00B401A3"/>
    <w:rsid w:val="00B408A7"/>
    <w:rsid w:val="00B426E6"/>
    <w:rsid w:val="00B42818"/>
    <w:rsid w:val="00B45477"/>
    <w:rsid w:val="00B471DB"/>
    <w:rsid w:val="00B47D1D"/>
    <w:rsid w:val="00B512B1"/>
    <w:rsid w:val="00B51912"/>
    <w:rsid w:val="00B53B65"/>
    <w:rsid w:val="00B56308"/>
    <w:rsid w:val="00B611FE"/>
    <w:rsid w:val="00B6138A"/>
    <w:rsid w:val="00B61EB4"/>
    <w:rsid w:val="00B62988"/>
    <w:rsid w:val="00B6491A"/>
    <w:rsid w:val="00B66D81"/>
    <w:rsid w:val="00B670A6"/>
    <w:rsid w:val="00B6759F"/>
    <w:rsid w:val="00B709EC"/>
    <w:rsid w:val="00B70EFA"/>
    <w:rsid w:val="00B723E0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5F3"/>
    <w:rsid w:val="00B83DF8"/>
    <w:rsid w:val="00B85468"/>
    <w:rsid w:val="00B856B8"/>
    <w:rsid w:val="00B85D4C"/>
    <w:rsid w:val="00B85D6C"/>
    <w:rsid w:val="00B87453"/>
    <w:rsid w:val="00B90505"/>
    <w:rsid w:val="00B9064B"/>
    <w:rsid w:val="00B94101"/>
    <w:rsid w:val="00B942FC"/>
    <w:rsid w:val="00B96F50"/>
    <w:rsid w:val="00BA1310"/>
    <w:rsid w:val="00BA1E88"/>
    <w:rsid w:val="00BA25FF"/>
    <w:rsid w:val="00BA4447"/>
    <w:rsid w:val="00BA4588"/>
    <w:rsid w:val="00BA50CB"/>
    <w:rsid w:val="00BA6391"/>
    <w:rsid w:val="00BA6B1F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56E4"/>
    <w:rsid w:val="00BD17F3"/>
    <w:rsid w:val="00BD5C6C"/>
    <w:rsid w:val="00BE037D"/>
    <w:rsid w:val="00BE0816"/>
    <w:rsid w:val="00BE10A5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23BF"/>
    <w:rsid w:val="00BF316D"/>
    <w:rsid w:val="00BF32B8"/>
    <w:rsid w:val="00BF472D"/>
    <w:rsid w:val="00BF72A4"/>
    <w:rsid w:val="00BF7B41"/>
    <w:rsid w:val="00C01222"/>
    <w:rsid w:val="00C01443"/>
    <w:rsid w:val="00C02034"/>
    <w:rsid w:val="00C029DD"/>
    <w:rsid w:val="00C03A86"/>
    <w:rsid w:val="00C044A2"/>
    <w:rsid w:val="00C048ED"/>
    <w:rsid w:val="00C054C5"/>
    <w:rsid w:val="00C0550C"/>
    <w:rsid w:val="00C05FF7"/>
    <w:rsid w:val="00C06DB6"/>
    <w:rsid w:val="00C072EE"/>
    <w:rsid w:val="00C11CB0"/>
    <w:rsid w:val="00C11CFB"/>
    <w:rsid w:val="00C1264D"/>
    <w:rsid w:val="00C131E1"/>
    <w:rsid w:val="00C15434"/>
    <w:rsid w:val="00C1552D"/>
    <w:rsid w:val="00C15B82"/>
    <w:rsid w:val="00C17D9A"/>
    <w:rsid w:val="00C17F50"/>
    <w:rsid w:val="00C23518"/>
    <w:rsid w:val="00C23A87"/>
    <w:rsid w:val="00C23F9E"/>
    <w:rsid w:val="00C23FBF"/>
    <w:rsid w:val="00C24993"/>
    <w:rsid w:val="00C249ED"/>
    <w:rsid w:val="00C26370"/>
    <w:rsid w:val="00C27E90"/>
    <w:rsid w:val="00C27ED8"/>
    <w:rsid w:val="00C314A3"/>
    <w:rsid w:val="00C315C4"/>
    <w:rsid w:val="00C33009"/>
    <w:rsid w:val="00C3311F"/>
    <w:rsid w:val="00C35365"/>
    <w:rsid w:val="00C35D42"/>
    <w:rsid w:val="00C36956"/>
    <w:rsid w:val="00C37610"/>
    <w:rsid w:val="00C4007E"/>
    <w:rsid w:val="00C40E7B"/>
    <w:rsid w:val="00C42A4C"/>
    <w:rsid w:val="00C42C8E"/>
    <w:rsid w:val="00C46A18"/>
    <w:rsid w:val="00C471E8"/>
    <w:rsid w:val="00C50379"/>
    <w:rsid w:val="00C51F05"/>
    <w:rsid w:val="00C52D0F"/>
    <w:rsid w:val="00C5328E"/>
    <w:rsid w:val="00C53B53"/>
    <w:rsid w:val="00C579A6"/>
    <w:rsid w:val="00C6049D"/>
    <w:rsid w:val="00C60630"/>
    <w:rsid w:val="00C62818"/>
    <w:rsid w:val="00C63C27"/>
    <w:rsid w:val="00C6521E"/>
    <w:rsid w:val="00C65287"/>
    <w:rsid w:val="00C6706C"/>
    <w:rsid w:val="00C67E46"/>
    <w:rsid w:val="00C701F8"/>
    <w:rsid w:val="00C732D2"/>
    <w:rsid w:val="00C74EEF"/>
    <w:rsid w:val="00C76F00"/>
    <w:rsid w:val="00C77C64"/>
    <w:rsid w:val="00C77ECE"/>
    <w:rsid w:val="00C834E4"/>
    <w:rsid w:val="00C852E3"/>
    <w:rsid w:val="00C8767F"/>
    <w:rsid w:val="00C90129"/>
    <w:rsid w:val="00C903D0"/>
    <w:rsid w:val="00C90717"/>
    <w:rsid w:val="00C90F42"/>
    <w:rsid w:val="00C93296"/>
    <w:rsid w:val="00C93949"/>
    <w:rsid w:val="00C93C2E"/>
    <w:rsid w:val="00C945C6"/>
    <w:rsid w:val="00C947D9"/>
    <w:rsid w:val="00C977CD"/>
    <w:rsid w:val="00C97CCF"/>
    <w:rsid w:val="00CA05A8"/>
    <w:rsid w:val="00CA0848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38"/>
    <w:rsid w:val="00CB4964"/>
    <w:rsid w:val="00CB50B9"/>
    <w:rsid w:val="00CB572B"/>
    <w:rsid w:val="00CB74BA"/>
    <w:rsid w:val="00CC0C01"/>
    <w:rsid w:val="00CC109B"/>
    <w:rsid w:val="00CC178E"/>
    <w:rsid w:val="00CC7793"/>
    <w:rsid w:val="00CD21C7"/>
    <w:rsid w:val="00CD34E5"/>
    <w:rsid w:val="00CD43A6"/>
    <w:rsid w:val="00CD4B17"/>
    <w:rsid w:val="00CD5EBD"/>
    <w:rsid w:val="00CD6E61"/>
    <w:rsid w:val="00CE0BFC"/>
    <w:rsid w:val="00CE0D01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220A"/>
    <w:rsid w:val="00CF2EFA"/>
    <w:rsid w:val="00CF3914"/>
    <w:rsid w:val="00CF3BAD"/>
    <w:rsid w:val="00D01F29"/>
    <w:rsid w:val="00D022FC"/>
    <w:rsid w:val="00D02FBA"/>
    <w:rsid w:val="00D041E2"/>
    <w:rsid w:val="00D04525"/>
    <w:rsid w:val="00D0465C"/>
    <w:rsid w:val="00D06100"/>
    <w:rsid w:val="00D11E91"/>
    <w:rsid w:val="00D16EED"/>
    <w:rsid w:val="00D170C0"/>
    <w:rsid w:val="00D21D17"/>
    <w:rsid w:val="00D235BF"/>
    <w:rsid w:val="00D247C4"/>
    <w:rsid w:val="00D304B4"/>
    <w:rsid w:val="00D3239E"/>
    <w:rsid w:val="00D33AE3"/>
    <w:rsid w:val="00D344EB"/>
    <w:rsid w:val="00D34775"/>
    <w:rsid w:val="00D351E0"/>
    <w:rsid w:val="00D3705B"/>
    <w:rsid w:val="00D37C35"/>
    <w:rsid w:val="00D41CF9"/>
    <w:rsid w:val="00D41FE6"/>
    <w:rsid w:val="00D431E8"/>
    <w:rsid w:val="00D44ADE"/>
    <w:rsid w:val="00D45607"/>
    <w:rsid w:val="00D509AB"/>
    <w:rsid w:val="00D50BF9"/>
    <w:rsid w:val="00D510E5"/>
    <w:rsid w:val="00D51435"/>
    <w:rsid w:val="00D51598"/>
    <w:rsid w:val="00D5251B"/>
    <w:rsid w:val="00D52920"/>
    <w:rsid w:val="00D529DB"/>
    <w:rsid w:val="00D53810"/>
    <w:rsid w:val="00D55BE8"/>
    <w:rsid w:val="00D56327"/>
    <w:rsid w:val="00D57C69"/>
    <w:rsid w:val="00D61A7F"/>
    <w:rsid w:val="00D61C15"/>
    <w:rsid w:val="00D67BA7"/>
    <w:rsid w:val="00D713F0"/>
    <w:rsid w:val="00D72A79"/>
    <w:rsid w:val="00D752B3"/>
    <w:rsid w:val="00D76225"/>
    <w:rsid w:val="00D8216A"/>
    <w:rsid w:val="00D8595F"/>
    <w:rsid w:val="00D909AD"/>
    <w:rsid w:val="00D92267"/>
    <w:rsid w:val="00D95A40"/>
    <w:rsid w:val="00D96EEF"/>
    <w:rsid w:val="00DA337A"/>
    <w:rsid w:val="00DA34BE"/>
    <w:rsid w:val="00DB022B"/>
    <w:rsid w:val="00DB1720"/>
    <w:rsid w:val="00DB224C"/>
    <w:rsid w:val="00DB4791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314A"/>
    <w:rsid w:val="00DD35FB"/>
    <w:rsid w:val="00DD4CE1"/>
    <w:rsid w:val="00DD5280"/>
    <w:rsid w:val="00DE0850"/>
    <w:rsid w:val="00DE13F9"/>
    <w:rsid w:val="00DE1D86"/>
    <w:rsid w:val="00DE1FB0"/>
    <w:rsid w:val="00DE2514"/>
    <w:rsid w:val="00DE2A59"/>
    <w:rsid w:val="00DE34D5"/>
    <w:rsid w:val="00DE38BC"/>
    <w:rsid w:val="00DE489A"/>
    <w:rsid w:val="00DE4FC2"/>
    <w:rsid w:val="00DE5A72"/>
    <w:rsid w:val="00DE7302"/>
    <w:rsid w:val="00DE7985"/>
    <w:rsid w:val="00DF0696"/>
    <w:rsid w:val="00DF2719"/>
    <w:rsid w:val="00DF3F46"/>
    <w:rsid w:val="00DF40A7"/>
    <w:rsid w:val="00DF54C2"/>
    <w:rsid w:val="00DF552C"/>
    <w:rsid w:val="00DF57E6"/>
    <w:rsid w:val="00DF57F8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10984"/>
    <w:rsid w:val="00E11788"/>
    <w:rsid w:val="00E12247"/>
    <w:rsid w:val="00E13171"/>
    <w:rsid w:val="00E138CF"/>
    <w:rsid w:val="00E13E35"/>
    <w:rsid w:val="00E140C4"/>
    <w:rsid w:val="00E167D2"/>
    <w:rsid w:val="00E172AA"/>
    <w:rsid w:val="00E20775"/>
    <w:rsid w:val="00E2096A"/>
    <w:rsid w:val="00E211AF"/>
    <w:rsid w:val="00E231D1"/>
    <w:rsid w:val="00E24049"/>
    <w:rsid w:val="00E24D37"/>
    <w:rsid w:val="00E251D0"/>
    <w:rsid w:val="00E271F6"/>
    <w:rsid w:val="00E314BB"/>
    <w:rsid w:val="00E318C3"/>
    <w:rsid w:val="00E31FDA"/>
    <w:rsid w:val="00E320D4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61B51"/>
    <w:rsid w:val="00E6237A"/>
    <w:rsid w:val="00E63AB8"/>
    <w:rsid w:val="00E63B27"/>
    <w:rsid w:val="00E655F9"/>
    <w:rsid w:val="00E65F17"/>
    <w:rsid w:val="00E665FD"/>
    <w:rsid w:val="00E666E5"/>
    <w:rsid w:val="00E71A20"/>
    <w:rsid w:val="00E721F3"/>
    <w:rsid w:val="00E75314"/>
    <w:rsid w:val="00E76E1F"/>
    <w:rsid w:val="00E775DC"/>
    <w:rsid w:val="00E777C0"/>
    <w:rsid w:val="00E83D4B"/>
    <w:rsid w:val="00E84672"/>
    <w:rsid w:val="00E84B9B"/>
    <w:rsid w:val="00E85DE1"/>
    <w:rsid w:val="00E92217"/>
    <w:rsid w:val="00E92B88"/>
    <w:rsid w:val="00E95E94"/>
    <w:rsid w:val="00E96461"/>
    <w:rsid w:val="00E96D7A"/>
    <w:rsid w:val="00EA0B8C"/>
    <w:rsid w:val="00EA20BF"/>
    <w:rsid w:val="00EA3026"/>
    <w:rsid w:val="00EA3546"/>
    <w:rsid w:val="00EA3F55"/>
    <w:rsid w:val="00EA4920"/>
    <w:rsid w:val="00EA4A8C"/>
    <w:rsid w:val="00EA5E1D"/>
    <w:rsid w:val="00EB1B7B"/>
    <w:rsid w:val="00EB1FD9"/>
    <w:rsid w:val="00EB2770"/>
    <w:rsid w:val="00EB2962"/>
    <w:rsid w:val="00EB3EA0"/>
    <w:rsid w:val="00EB460C"/>
    <w:rsid w:val="00EB5549"/>
    <w:rsid w:val="00EB62B8"/>
    <w:rsid w:val="00EB6720"/>
    <w:rsid w:val="00EB6913"/>
    <w:rsid w:val="00EB6FE0"/>
    <w:rsid w:val="00EB79BD"/>
    <w:rsid w:val="00EC012A"/>
    <w:rsid w:val="00EC11D1"/>
    <w:rsid w:val="00EC12AB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D2490"/>
    <w:rsid w:val="00EE1F71"/>
    <w:rsid w:val="00EE2B59"/>
    <w:rsid w:val="00EE3E32"/>
    <w:rsid w:val="00EE52A4"/>
    <w:rsid w:val="00EE65D4"/>
    <w:rsid w:val="00EE66A0"/>
    <w:rsid w:val="00EE6797"/>
    <w:rsid w:val="00EE74C4"/>
    <w:rsid w:val="00EE7EA5"/>
    <w:rsid w:val="00EF1BC2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BF2"/>
    <w:rsid w:val="00EF5FCE"/>
    <w:rsid w:val="00EF70C3"/>
    <w:rsid w:val="00EF7CA8"/>
    <w:rsid w:val="00F00387"/>
    <w:rsid w:val="00F0161F"/>
    <w:rsid w:val="00F05288"/>
    <w:rsid w:val="00F05D4E"/>
    <w:rsid w:val="00F064AF"/>
    <w:rsid w:val="00F07771"/>
    <w:rsid w:val="00F07A2E"/>
    <w:rsid w:val="00F1218A"/>
    <w:rsid w:val="00F13614"/>
    <w:rsid w:val="00F1641D"/>
    <w:rsid w:val="00F166B0"/>
    <w:rsid w:val="00F17031"/>
    <w:rsid w:val="00F17E1B"/>
    <w:rsid w:val="00F21141"/>
    <w:rsid w:val="00F23B63"/>
    <w:rsid w:val="00F23BFE"/>
    <w:rsid w:val="00F23D04"/>
    <w:rsid w:val="00F23DBC"/>
    <w:rsid w:val="00F26BA0"/>
    <w:rsid w:val="00F32BA1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5248"/>
    <w:rsid w:val="00F4586E"/>
    <w:rsid w:val="00F46156"/>
    <w:rsid w:val="00F476F0"/>
    <w:rsid w:val="00F479B4"/>
    <w:rsid w:val="00F50C89"/>
    <w:rsid w:val="00F5246A"/>
    <w:rsid w:val="00F52573"/>
    <w:rsid w:val="00F539D5"/>
    <w:rsid w:val="00F54E99"/>
    <w:rsid w:val="00F55DCA"/>
    <w:rsid w:val="00F567ED"/>
    <w:rsid w:val="00F56B34"/>
    <w:rsid w:val="00F56BAE"/>
    <w:rsid w:val="00F56FD1"/>
    <w:rsid w:val="00F57010"/>
    <w:rsid w:val="00F60244"/>
    <w:rsid w:val="00F61D23"/>
    <w:rsid w:val="00F6298A"/>
    <w:rsid w:val="00F62A0A"/>
    <w:rsid w:val="00F630CA"/>
    <w:rsid w:val="00F6368F"/>
    <w:rsid w:val="00F70F46"/>
    <w:rsid w:val="00F71013"/>
    <w:rsid w:val="00F71EDB"/>
    <w:rsid w:val="00F72A42"/>
    <w:rsid w:val="00F72B59"/>
    <w:rsid w:val="00F72E0D"/>
    <w:rsid w:val="00F737CD"/>
    <w:rsid w:val="00F75053"/>
    <w:rsid w:val="00F77F15"/>
    <w:rsid w:val="00F8182C"/>
    <w:rsid w:val="00F81C18"/>
    <w:rsid w:val="00F81DA7"/>
    <w:rsid w:val="00F838E7"/>
    <w:rsid w:val="00F83D34"/>
    <w:rsid w:val="00F83E49"/>
    <w:rsid w:val="00F84C47"/>
    <w:rsid w:val="00F850ED"/>
    <w:rsid w:val="00F87B34"/>
    <w:rsid w:val="00F907EB"/>
    <w:rsid w:val="00F91592"/>
    <w:rsid w:val="00F91D9F"/>
    <w:rsid w:val="00F925C8"/>
    <w:rsid w:val="00F929E8"/>
    <w:rsid w:val="00F966CB"/>
    <w:rsid w:val="00F9786D"/>
    <w:rsid w:val="00F97B1C"/>
    <w:rsid w:val="00FA1F9A"/>
    <w:rsid w:val="00FA37CC"/>
    <w:rsid w:val="00FA4EA6"/>
    <w:rsid w:val="00FA505B"/>
    <w:rsid w:val="00FA5895"/>
    <w:rsid w:val="00FA60B5"/>
    <w:rsid w:val="00FA6E41"/>
    <w:rsid w:val="00FB0A2E"/>
    <w:rsid w:val="00FB3C8A"/>
    <w:rsid w:val="00FB4533"/>
    <w:rsid w:val="00FB4982"/>
    <w:rsid w:val="00FB53FA"/>
    <w:rsid w:val="00FB5D73"/>
    <w:rsid w:val="00FC1748"/>
    <w:rsid w:val="00FC1DCB"/>
    <w:rsid w:val="00FC2097"/>
    <w:rsid w:val="00FC2D13"/>
    <w:rsid w:val="00FC2DBB"/>
    <w:rsid w:val="00FC3D72"/>
    <w:rsid w:val="00FC5231"/>
    <w:rsid w:val="00FC7764"/>
    <w:rsid w:val="00FD05D0"/>
    <w:rsid w:val="00FD1599"/>
    <w:rsid w:val="00FD207C"/>
    <w:rsid w:val="00FD32B6"/>
    <w:rsid w:val="00FD32FC"/>
    <w:rsid w:val="00FD5739"/>
    <w:rsid w:val="00FE32FD"/>
    <w:rsid w:val="00FE37E0"/>
    <w:rsid w:val="00FE40B3"/>
    <w:rsid w:val="00FE5C57"/>
    <w:rsid w:val="00FE6D53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ru-RU" sz="1200" i="1"/>
              <a:t>Рис.1.  Динамика травматизма со смертельным исходом</a:t>
            </a:r>
            <a:br>
              <a:rPr lang="ru-RU" sz="1200" i="1"/>
            </a:br>
            <a:r>
              <a:rPr lang="ru-RU" sz="1200" i="1"/>
              <a:t> за отчётный период </a:t>
            </a:r>
          </a:p>
        </c:rich>
      </c:tx>
      <c:layout>
        <c:manualLayout>
          <c:xMode val="edge"/>
          <c:yMode val="edge"/>
          <c:x val="0.23320806196135255"/>
          <c:y val="0.9132729815958632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060896744057537"/>
          <c:y val="0.16228330740094621"/>
          <c:w val="0.83568095654709884"/>
          <c:h val="0.6391259629131728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3"/>
              <c:layout>
                <c:manualLayout>
                  <c:x val="-2.6065274449389636E-2"/>
                  <c:y val="-5.5632357332578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 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18</c:v>
                </c:pt>
                <c:pt idx="2">
                  <c:v>12</c:v>
                </c:pt>
                <c:pt idx="3">
                  <c:v>18</c:v>
                </c:pt>
                <c:pt idx="4">
                  <c:v>13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350720"/>
        <c:axId val="60738368"/>
      </c:lineChart>
      <c:catAx>
        <c:axId val="14435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0738368"/>
        <c:crosses val="autoZero"/>
        <c:auto val="1"/>
        <c:lblAlgn val="ctr"/>
        <c:lblOffset val="100"/>
        <c:noMultiLvlLbl val="0"/>
      </c:catAx>
      <c:valAx>
        <c:axId val="60738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8108758510147665E-2"/>
              <c:y val="0.210127147280242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4350720"/>
        <c:crosses val="autoZero"/>
        <c:crossBetween val="between"/>
      </c:valAx>
    </c:plotArea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200" i="1"/>
            </a:pPr>
            <a:r>
              <a:rPr lang="ru-RU" sz="1200" i="1"/>
              <a:t>Рис.2. Распределение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5469324146981628"/>
          <c:y val="0.8492063492063490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48148148148147E-2"/>
          <c:y val="9.5039682539682577E-2"/>
          <c:w val="0.63107757363662875"/>
          <c:h val="0.702579365079364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explosion val="3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explosion val="24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5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layout>
                <c:manualLayout>
                  <c:x val="-3.3931857321318218E-2"/>
                  <c:y val="-3.830569253342331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471680190666164"/>
                  <c:y val="2.83345117219367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layout>
                <c:manualLayout>
                  <c:x val="2.1536555182009403E-2"/>
                  <c:y val="-1.089365926770836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delete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Электрические сети</c:v>
                </c:pt>
                <c:pt idx="1">
                  <c:v>Электроустановки 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тепловые сети</c:v>
                </c:pt>
                <c:pt idx="4">
                  <c:v>Гидроэлектростанции</c:v>
                </c:pt>
                <c:pt idx="5">
                  <c:v>Гидротехнические сооружения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157326243782487"/>
          <c:y val="2.979768885916724E-2"/>
          <c:w val="0.34842680707856316"/>
          <c:h val="0.75977546425436748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78297488933287"/>
          <c:y val="0.15914653926686134"/>
          <c:w val="0.87683785795432301"/>
          <c:h val="0.26726414816125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4F6-49E1-AC7C-EB8944EF9456}"/>
                </c:ext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4F6-49E1-AC7C-EB8944EF94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Лист1!$B$3:$B$25</c:f>
              <c:numCache>
                <c:formatCode>General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F6-49E1-AC7C-EB8944EF9456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4F6-49E1-AC7C-EB8944EF9456}"/>
                </c:ext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4F6-49E1-AC7C-EB8944EF9456}"/>
                </c:ext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4F6-49E1-AC7C-EB8944EF94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Лист1!$C$3:$C$25</c:f>
              <c:numCache>
                <c:formatCode>0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4F6-49E1-AC7C-EB8944EF94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51783424"/>
        <c:axId val="61661184"/>
      </c:barChart>
      <c:catAx>
        <c:axId val="151783424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/>
            </a:pPr>
            <a:endParaRPr lang="ru-RU"/>
          </a:p>
        </c:txPr>
        <c:crossAx val="61661184"/>
        <c:crosses val="autoZero"/>
        <c:auto val="1"/>
        <c:lblAlgn val="ctr"/>
        <c:lblOffset val="100"/>
        <c:tickMarkSkip val="2"/>
        <c:noMultiLvlLbl val="0"/>
      </c:catAx>
      <c:valAx>
        <c:axId val="61661184"/>
        <c:scaling>
          <c:orientation val="minMax"/>
          <c:max val="4"/>
        </c:scaling>
        <c:delete val="0"/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смертельных НС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crossAx val="151783424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0980892551728081"/>
          <c:y val="7.180953233118588E-2"/>
          <c:w val="0.16488579856748983"/>
          <c:h val="5.997649547537901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0.04046</cdr:x>
      <cdr:y>0.83333</cdr:y>
    </cdr:from>
    <cdr:to>
      <cdr:x>0.95851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45103" y="2667000"/>
          <a:ext cx="5561455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Рис. 3. Распределение несчастных случаев по территориям </a:t>
          </a:r>
          <a:b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управлений Ростехнадзора</a:t>
          </a:r>
        </a:p>
      </cdr:txBody>
    </cdr:sp>
  </cdr:relSizeAnchor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1E10-D78C-458B-8C2F-F5BFBF95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UserRTN</cp:lastModifiedBy>
  <cp:revision>16</cp:revision>
  <cp:lastPrinted>2019-05-16T16:24:00Z</cp:lastPrinted>
  <dcterms:created xsi:type="dcterms:W3CDTF">2019-04-17T07:01:00Z</dcterms:created>
  <dcterms:modified xsi:type="dcterms:W3CDTF">2019-05-16T16:25:00Z</dcterms:modified>
</cp:coreProperties>
</file>